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3299D30A" w:rsidR="00C93CD1" w:rsidRPr="00C265FB" w:rsidRDefault="007214E0" w:rsidP="006A3433">
      <w:pPr>
        <w:rPr>
          <w:sz w:val="40"/>
        </w:rPr>
      </w:pPr>
      <w:r>
        <w:rPr>
          <w:sz w:val="40"/>
        </w:rPr>
        <w:t xml:space="preserve">Lezione standard – Regola </w:t>
      </w:r>
      <w:proofErr w:type="gramStart"/>
      <w:r>
        <w:rPr>
          <w:sz w:val="40"/>
        </w:rPr>
        <w:t>6</w:t>
      </w:r>
      <w:proofErr w:type="gramEnd"/>
      <w:r>
        <w:rPr>
          <w:sz w:val="40"/>
        </w:rPr>
        <w:t>: solo il personale qualificato e autorizzato può lavorare sugli impianti elettrici.</w:t>
      </w:r>
    </w:p>
    <w:p w14:paraId="5626CFBE" w14:textId="77777777" w:rsidR="00C300E7" w:rsidRPr="00C265FB" w:rsidRDefault="00C300E7" w:rsidP="00105D27"/>
    <w:p w14:paraId="29FC8018" w14:textId="6634A3D0" w:rsidR="00FD4968" w:rsidRPr="00C265FB" w:rsidRDefault="00FD4968" w:rsidP="00105D27">
      <w:r>
        <w:rPr>
          <w:b/>
        </w:rPr>
        <w:t>Obiettivo della lezione:</w:t>
      </w:r>
      <w:r>
        <w:tab/>
      </w:r>
      <w:proofErr w:type="gramStart"/>
      <w:r>
        <w:t>i</w:t>
      </w:r>
      <w:proofErr w:type="gramEnd"/>
      <w:r>
        <w:t xml:space="preserve"> partecipanti sanno che devono dire STOP se c'è un qualche pericolo di natura elettrica. I lavori sugli impianti elettrici vanno affidati soltanto a personale specializzato e autorizzato.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08"/>
        <w:gridCol w:w="1050"/>
        <w:gridCol w:w="2635"/>
        <w:gridCol w:w="10450"/>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Fasi</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Tempo</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Contenuti e attività</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proofErr w:type="gramStart"/>
            <w:r>
              <w:rPr>
                <w:b/>
                <w:sz w:val="22"/>
              </w:rPr>
              <w:t>La mia lezione (lezione tipo con proposte per la preparazione e la realizzazione)</w:t>
            </w:r>
            <w:proofErr w:type="gramEnd"/>
          </w:p>
        </w:tc>
      </w:tr>
      <w:tr w:rsidR="004C002A" w:rsidRPr="000937D6" w14:paraId="63E81014" w14:textId="77777777" w:rsidTr="0074212C">
        <w:trPr>
          <w:trHeight w:val="1742"/>
        </w:trPr>
        <w:tc>
          <w:tcPr>
            <w:tcW w:w="1710" w:type="dxa"/>
          </w:tcPr>
          <w:p w14:paraId="78BF5874" w14:textId="77777777" w:rsidR="004C002A" w:rsidRPr="000937D6" w:rsidRDefault="004C002A" w:rsidP="0074212C">
            <w:pPr>
              <w:rPr>
                <w:b/>
                <w:szCs w:val="20"/>
              </w:rPr>
            </w:pPr>
            <w:r>
              <w:rPr>
                <w:b/>
              </w:rPr>
              <w:t>Benvenuto e introduzione</w:t>
            </w:r>
          </w:p>
          <w:p w14:paraId="5FB1597B" w14:textId="77777777" w:rsidR="004C002A" w:rsidRPr="000937D6" w:rsidRDefault="004C002A" w:rsidP="0074212C">
            <w:pPr>
              <w:rPr>
                <w:szCs w:val="20"/>
              </w:rPr>
            </w:pPr>
            <w:r>
              <w:br/>
              <w:t>Motivare</w:t>
            </w:r>
          </w:p>
        </w:tc>
        <w:tc>
          <w:tcPr>
            <w:tcW w:w="783" w:type="dxa"/>
          </w:tcPr>
          <w:p w14:paraId="31C2A52B" w14:textId="2C0F70DD" w:rsidR="004C002A" w:rsidRPr="000937D6" w:rsidRDefault="006D5DEB" w:rsidP="0074212C">
            <w:pPr>
              <w:rPr>
                <w:szCs w:val="20"/>
              </w:rPr>
            </w:pPr>
            <w:r>
              <w:t>3</w:t>
            </w:r>
          </w:p>
        </w:tc>
        <w:tc>
          <w:tcPr>
            <w:tcW w:w="2662" w:type="dxa"/>
          </w:tcPr>
          <w:p w14:paraId="1347222A" w14:textId="77777777" w:rsidR="004C002A" w:rsidRPr="000937D6" w:rsidRDefault="004C002A" w:rsidP="0074212C">
            <w:pPr>
              <w:pStyle w:val="Listenabsatz"/>
              <w:numPr>
                <w:ilvl w:val="0"/>
                <w:numId w:val="7"/>
              </w:numPr>
              <w:ind w:left="201" w:hanging="142"/>
              <w:rPr>
                <w:szCs w:val="20"/>
              </w:rPr>
            </w:pPr>
            <w:r>
              <w:t>Dare il benvenuto</w:t>
            </w:r>
          </w:p>
          <w:p w14:paraId="2AF659EF" w14:textId="77777777" w:rsidR="004C002A" w:rsidRPr="000937D6" w:rsidRDefault="004C002A" w:rsidP="0074212C">
            <w:pPr>
              <w:pStyle w:val="Listenabsatz"/>
              <w:numPr>
                <w:ilvl w:val="0"/>
                <w:numId w:val="7"/>
              </w:numPr>
              <w:ind w:left="201" w:hanging="142"/>
              <w:rPr>
                <w:szCs w:val="20"/>
              </w:rPr>
            </w:pPr>
            <w:r>
              <w:t>Segnalare l'importanza dell'istruzione</w:t>
            </w:r>
          </w:p>
          <w:p w14:paraId="47E4F3E6" w14:textId="2DAEE51D" w:rsidR="004C002A" w:rsidRPr="000937D6" w:rsidRDefault="00AE38A2" w:rsidP="0074212C">
            <w:pPr>
              <w:pStyle w:val="Listenabsatz"/>
              <w:numPr>
                <w:ilvl w:val="0"/>
                <w:numId w:val="7"/>
              </w:numPr>
              <w:ind w:left="201" w:hanging="142"/>
              <w:rPr>
                <w:szCs w:val="20"/>
              </w:rPr>
            </w:pPr>
            <w:r>
              <w:t>Comunicare gli obiettivi e</w:t>
            </w:r>
            <w:proofErr w:type="gramStart"/>
            <w:r>
              <w:t xml:space="preserve"> </w:t>
            </w:r>
            <w:r>
              <w:br/>
            </w:r>
            <w:proofErr w:type="gramEnd"/>
            <w:r>
              <w:t>il programma della lezione</w:t>
            </w:r>
          </w:p>
        </w:tc>
        <w:tc>
          <w:tcPr>
            <w:tcW w:w="10688" w:type="dxa"/>
          </w:tcPr>
          <w:p w14:paraId="0729019C" w14:textId="3C238427" w:rsidR="00ED210B" w:rsidRPr="000937D6" w:rsidRDefault="00ED210B" w:rsidP="0074212C">
            <w:pPr>
              <w:rPr>
                <w:i/>
                <w:szCs w:val="20"/>
              </w:rPr>
            </w:pPr>
            <w:r>
              <w:rPr>
                <w:i/>
                <w:u w:val="single"/>
              </w:rPr>
              <w:t>Suggerimenti per il responsabile del corso:</w:t>
            </w:r>
            <w:r>
              <w:rPr>
                <w:i/>
              </w:rPr>
              <w:t xml:space="preserve"> date il benvenuto ai partecipanti e comunicate l'obiettivo della lezione. Se avete tempo, potete riprendere il tema della lezione precedente e chiedere se ci sono domande al proposito. </w:t>
            </w:r>
            <w:proofErr w:type="gramStart"/>
            <w:r>
              <w:rPr>
                <w:i/>
              </w:rPr>
              <w:t xml:space="preserve">La seguente introduzione è una proposta su come iniziare la lezione: siete comunque liberi di formularla </w:t>
            </w:r>
            <w:r w:rsidR="00076F25">
              <w:rPr>
                <w:i/>
              </w:rPr>
              <w:t>con le vostre parole</w:t>
            </w:r>
            <w:r>
              <w:rPr>
                <w:i/>
              </w:rPr>
              <w:t>:</w:t>
            </w:r>
            <w:proofErr w:type="gramEnd"/>
          </w:p>
          <w:p w14:paraId="44FC28AA" w14:textId="77777777" w:rsidR="00ED210B" w:rsidRPr="000937D6" w:rsidRDefault="00ED210B" w:rsidP="0074212C">
            <w:pPr>
              <w:rPr>
                <w:i/>
                <w:szCs w:val="20"/>
              </w:rPr>
            </w:pPr>
          </w:p>
          <w:p w14:paraId="0B78D36B" w14:textId="5451F13F" w:rsidR="00ED210B" w:rsidRPr="000937D6" w:rsidRDefault="0000552B" w:rsidP="0074212C">
            <w:pPr>
              <w:rPr>
                <w:szCs w:val="20"/>
              </w:rPr>
            </w:pPr>
            <w:r>
              <w:t>«</w:t>
            </w:r>
            <w:proofErr w:type="gramStart"/>
            <w:r>
              <w:t>Vi</w:t>
            </w:r>
            <w:proofErr w:type="gramEnd"/>
            <w:r>
              <w:t xml:space="preserve"> dò il benvenuto a questa lezione. Oggi ci occuperemo della regola </w:t>
            </w:r>
            <w:proofErr w:type="gramStart"/>
            <w:r>
              <w:t>6</w:t>
            </w:r>
            <w:proofErr w:type="gramEnd"/>
            <w:r>
              <w:t xml:space="preserve">: lavoriamo sugli impianti elettrici solo con personale specializzato e autorizzato. </w:t>
            </w:r>
          </w:p>
          <w:p w14:paraId="40C1B845" w14:textId="4E404351" w:rsidR="006721EC" w:rsidRPr="000937D6" w:rsidRDefault="00611A1B" w:rsidP="006721EC">
            <w:pPr>
              <w:rPr>
                <w:szCs w:val="20"/>
              </w:rPr>
            </w:pPr>
            <w:r>
              <w:t xml:space="preserve">Tenete presente che anche un minimo difetto su un cavo può essere fatale. Ecco perché se c'è un qualche pericolo di natura elettrica, dovete subito dire STOP!». </w:t>
            </w:r>
          </w:p>
          <w:p w14:paraId="71018F6C" w14:textId="77777777" w:rsidR="0074212C" w:rsidRPr="000937D6" w:rsidRDefault="0074212C" w:rsidP="00ED210B">
            <w:pPr>
              <w:rPr>
                <w:szCs w:val="20"/>
              </w:rPr>
            </w:pPr>
          </w:p>
        </w:tc>
      </w:tr>
      <w:tr w:rsidR="004C002A" w:rsidRPr="000937D6" w14:paraId="7167CEB3" w14:textId="77777777" w:rsidTr="0074212C">
        <w:tc>
          <w:tcPr>
            <w:tcW w:w="1710" w:type="dxa"/>
          </w:tcPr>
          <w:p w14:paraId="58BDB431" w14:textId="4B2F7E09" w:rsidR="004C002A" w:rsidRPr="000937D6" w:rsidRDefault="004C002A" w:rsidP="0074212C">
            <w:pPr>
              <w:rPr>
                <w:b/>
                <w:szCs w:val="20"/>
              </w:rPr>
            </w:pPr>
            <w:r>
              <w:rPr>
                <w:b/>
              </w:rPr>
              <w:t>Attivare le conoscenze</w:t>
            </w:r>
          </w:p>
          <w:p w14:paraId="00B6AF58" w14:textId="77777777" w:rsidR="004C002A" w:rsidRPr="000937D6" w:rsidRDefault="004C002A" w:rsidP="0074212C">
            <w:pPr>
              <w:rPr>
                <w:b/>
                <w:szCs w:val="20"/>
              </w:rPr>
            </w:pPr>
          </w:p>
          <w:p w14:paraId="7B7179E3" w14:textId="77777777" w:rsidR="004C002A" w:rsidRPr="000937D6" w:rsidRDefault="004C002A" w:rsidP="0074212C">
            <w:pPr>
              <w:rPr>
                <w:szCs w:val="20"/>
              </w:rPr>
            </w:pPr>
            <w:r>
              <w:t>Introduzione all'argomento</w:t>
            </w:r>
          </w:p>
        </w:tc>
        <w:tc>
          <w:tcPr>
            <w:tcW w:w="783" w:type="dxa"/>
          </w:tcPr>
          <w:p w14:paraId="4B5DFF23" w14:textId="6EC44D93" w:rsidR="004C002A" w:rsidRPr="000937D6" w:rsidRDefault="00A970FA" w:rsidP="00B93490">
            <w:pPr>
              <w:rPr>
                <w:szCs w:val="20"/>
              </w:rPr>
            </w:pPr>
            <w:r>
              <w:t>5-10</w:t>
            </w:r>
          </w:p>
        </w:tc>
        <w:tc>
          <w:tcPr>
            <w:tcW w:w="2662" w:type="dxa"/>
          </w:tcPr>
          <w:p w14:paraId="7011C8E3" w14:textId="77777777" w:rsidR="004C002A" w:rsidRPr="000937D6" w:rsidRDefault="004C002A" w:rsidP="0074212C">
            <w:pPr>
              <w:pStyle w:val="Listenabsatz"/>
              <w:numPr>
                <w:ilvl w:val="0"/>
                <w:numId w:val="7"/>
              </w:numPr>
              <w:ind w:left="201" w:hanging="142"/>
              <w:rPr>
                <w:szCs w:val="20"/>
              </w:rPr>
            </w:pPr>
            <w:r>
              <w:t>Attivare le conoscenze dei partecipanti</w:t>
            </w:r>
          </w:p>
        </w:tc>
        <w:tc>
          <w:tcPr>
            <w:tcW w:w="10688" w:type="dxa"/>
          </w:tcPr>
          <w:p w14:paraId="4E9BDBB2" w14:textId="601A903A" w:rsidR="00625C33" w:rsidRPr="000937D6" w:rsidRDefault="00ED210B" w:rsidP="0074212C">
            <w:pPr>
              <w:rPr>
                <w:i/>
                <w:szCs w:val="20"/>
              </w:rPr>
            </w:pPr>
            <w:r>
              <w:rPr>
                <w:i/>
                <w:u w:val="single"/>
              </w:rPr>
              <w:t>Suggerimenti per il responsabile del corso</w:t>
            </w:r>
            <w:r>
              <w:rPr>
                <w:i/>
              </w:rPr>
              <w:t xml:space="preserve">: discutete con i partecipanti l'esempio </w:t>
            </w:r>
            <w:proofErr w:type="gramStart"/>
            <w:r>
              <w:rPr>
                <w:i/>
              </w:rPr>
              <w:t xml:space="preserve">di </w:t>
            </w:r>
            <w:proofErr w:type="gramEnd"/>
            <w:r>
              <w:rPr>
                <w:i/>
              </w:rPr>
              <w:t>infortunio «Scossa elettrica mortale».</w:t>
            </w:r>
            <w:r>
              <w:rPr>
                <w:b/>
                <w:i/>
              </w:rPr>
              <w:t xml:space="preserve"> </w:t>
            </w:r>
            <w:r>
              <w:rPr>
                <w:i/>
              </w:rPr>
              <w:t>Per introdurre l'argomento potete utilizzare il film di Napo «Situazioni da shock!</w:t>
            </w:r>
            <w:proofErr w:type="gramStart"/>
            <w:r>
              <w:rPr>
                <w:i/>
              </w:rPr>
              <w:t>»</w:t>
            </w:r>
            <w:proofErr w:type="gramEnd"/>
          </w:p>
          <w:p w14:paraId="4C482131" w14:textId="77777777" w:rsidR="00625C33" w:rsidRPr="000937D6" w:rsidRDefault="00625C33" w:rsidP="0074212C">
            <w:pPr>
              <w:rPr>
                <w:szCs w:val="20"/>
              </w:rPr>
            </w:pPr>
          </w:p>
          <w:p w14:paraId="19413EC1" w14:textId="2995212F" w:rsidR="0040755B" w:rsidRPr="000937D6" w:rsidRDefault="00890390" w:rsidP="0074212C">
            <w:pPr>
              <w:rPr>
                <w:szCs w:val="20"/>
              </w:rPr>
            </w:pPr>
            <w:proofErr w:type="gramStart"/>
            <w:r>
              <w:t>«</w:t>
            </w:r>
            <w:proofErr w:type="gramEnd"/>
            <w:r>
              <w:t xml:space="preserve">Dove ci sono questi pericoli nella nostra azienda? Chi ha quasi sfiorato un infortunio? </w:t>
            </w:r>
            <w:proofErr w:type="gramStart"/>
            <w:r>
              <w:t>Cosa è</w:t>
            </w:r>
            <w:proofErr w:type="gramEnd"/>
            <w:r>
              <w:t xml:space="preserve"> successo e come mai? Conoscete qualche caso </w:t>
            </w:r>
            <w:proofErr w:type="gramStart"/>
            <w:r>
              <w:t xml:space="preserve">di </w:t>
            </w:r>
            <w:proofErr w:type="gramEnd"/>
            <w:r>
              <w:t>infortunio? Che cosa è successo esattamente?»[I partecipanti raccontano</w:t>
            </w:r>
            <w:proofErr w:type="gramStart"/>
            <w:r>
              <w:t>]</w:t>
            </w:r>
            <w:proofErr w:type="gramEnd"/>
          </w:p>
          <w:p w14:paraId="65DD2F2D" w14:textId="77777777" w:rsidR="00113C43" w:rsidRPr="000937D6" w:rsidRDefault="00113C43" w:rsidP="00625C33">
            <w:pPr>
              <w:rPr>
                <w:szCs w:val="20"/>
              </w:rPr>
            </w:pPr>
          </w:p>
        </w:tc>
      </w:tr>
      <w:tr w:rsidR="004C002A" w:rsidRPr="000937D6" w14:paraId="5DF718D6" w14:textId="77777777" w:rsidTr="0074212C">
        <w:tc>
          <w:tcPr>
            <w:tcW w:w="1710" w:type="dxa"/>
          </w:tcPr>
          <w:p w14:paraId="3671A4CF" w14:textId="77777777" w:rsidR="004C002A" w:rsidRPr="000937D6" w:rsidRDefault="004C002A" w:rsidP="0074212C">
            <w:pPr>
              <w:rPr>
                <w:b/>
                <w:szCs w:val="20"/>
              </w:rPr>
            </w:pPr>
            <w:r>
              <w:rPr>
                <w:b/>
              </w:rPr>
              <w:t>Informare</w:t>
            </w:r>
          </w:p>
          <w:p w14:paraId="40CC75BC" w14:textId="77777777" w:rsidR="004C002A" w:rsidRPr="000937D6" w:rsidRDefault="004C002A" w:rsidP="0074212C">
            <w:pPr>
              <w:rPr>
                <w:b/>
                <w:szCs w:val="20"/>
              </w:rPr>
            </w:pPr>
          </w:p>
          <w:p w14:paraId="7ECD93A5" w14:textId="77777777" w:rsidR="004C002A" w:rsidRPr="000937D6" w:rsidRDefault="004C002A" w:rsidP="0074212C">
            <w:pPr>
              <w:rPr>
                <w:szCs w:val="20"/>
              </w:rPr>
            </w:pPr>
            <w:r>
              <w:t>Comunicare i contenuti</w:t>
            </w:r>
          </w:p>
        </w:tc>
        <w:tc>
          <w:tcPr>
            <w:tcW w:w="783" w:type="dxa"/>
          </w:tcPr>
          <w:p w14:paraId="2FA625CA" w14:textId="77777777" w:rsidR="004C002A" w:rsidRPr="000937D6" w:rsidRDefault="00506D69" w:rsidP="0074212C">
            <w:pPr>
              <w:rPr>
                <w:szCs w:val="20"/>
              </w:rPr>
            </w:pPr>
            <w:r>
              <w:t>5-10</w:t>
            </w:r>
          </w:p>
        </w:tc>
        <w:tc>
          <w:tcPr>
            <w:tcW w:w="2662" w:type="dxa"/>
          </w:tcPr>
          <w:p w14:paraId="1404922C" w14:textId="77777777" w:rsidR="004C002A" w:rsidRPr="000937D6" w:rsidRDefault="004C002A" w:rsidP="0074212C">
            <w:pPr>
              <w:pStyle w:val="Listenabsatz"/>
              <w:numPr>
                <w:ilvl w:val="0"/>
                <w:numId w:val="7"/>
              </w:numPr>
              <w:ind w:left="201" w:hanging="142"/>
              <w:rPr>
                <w:szCs w:val="20"/>
              </w:rPr>
            </w:pPr>
            <w:r>
              <w:t xml:space="preserve">Sviluppare e ampliare le conoscenze dei </w:t>
            </w:r>
            <w:proofErr w:type="gramStart"/>
            <w:r>
              <w:t>partecipanti</w:t>
            </w:r>
            <w:proofErr w:type="gramEnd"/>
          </w:p>
          <w:p w14:paraId="0E686905" w14:textId="77777777" w:rsidR="004C002A" w:rsidRPr="000937D6" w:rsidRDefault="004C002A" w:rsidP="0074212C">
            <w:pPr>
              <w:pStyle w:val="Listenabsatz"/>
              <w:ind w:left="201"/>
              <w:rPr>
                <w:szCs w:val="20"/>
              </w:rPr>
            </w:pPr>
          </w:p>
        </w:tc>
        <w:tc>
          <w:tcPr>
            <w:tcW w:w="10688" w:type="dxa"/>
          </w:tcPr>
          <w:p w14:paraId="4C5C3F69" w14:textId="29F6EAFF" w:rsidR="00093D29" w:rsidRPr="000937D6" w:rsidRDefault="002D7B7C" w:rsidP="0040755B">
            <w:pPr>
              <w:rPr>
                <w:i/>
                <w:szCs w:val="20"/>
              </w:rPr>
            </w:pPr>
            <w:r>
              <w:rPr>
                <w:i/>
                <w:u w:val="single"/>
              </w:rPr>
              <w:t>Suggerimenti per il responsabile del corso</w:t>
            </w:r>
            <w:r>
              <w:rPr>
                <w:i/>
              </w:rPr>
              <w:t xml:space="preserve">: approfondite il tema con l'aiuto del vademecum 88813.i e l'opuscolo 84040.i. </w:t>
            </w:r>
            <w:proofErr w:type="gramStart"/>
            <w:r>
              <w:rPr>
                <w:i/>
              </w:rPr>
              <w:t>Trovate ulteriori</w:t>
            </w:r>
            <w:proofErr w:type="gramEnd"/>
            <w:r>
              <w:rPr>
                <w:i/>
              </w:rPr>
              <w:t xml:space="preserve"> informazioni nella scheda tematica 33079 «Manutenzione sicura - Chi è autorizzato a lavorare sugli impianti elettrici?». Questi documenti sono disponibili sulla pagina riepilogativa di questa regola. Essi vi aiutano a istruire passo per </w:t>
            </w:r>
            <w:proofErr w:type="gramStart"/>
            <w:r>
              <w:rPr>
                <w:i/>
              </w:rPr>
              <w:t>passo</w:t>
            </w:r>
            <w:proofErr w:type="gramEnd"/>
            <w:r>
              <w:rPr>
                <w:i/>
              </w:rPr>
              <w:t xml:space="preserve"> i vostri dipendenti su come intervenire correttamente in caso di pericoli legati alla corrente elettrica. Precisate con chiarezza ai partecipanti che solo gli esperti possono eseguire dei lavori sugli impianti elettrici. Comunicate il nome delle persone o delle aziende autorizzate a farlo. Per questa regola può essere utile se assumete il ruolo di relatore e i partecipanti quello di uditori.</w:t>
            </w:r>
            <w:r>
              <w:br/>
            </w:r>
          </w:p>
          <w:p w14:paraId="43779760" w14:textId="2906D645" w:rsidR="00B6192D" w:rsidRPr="000937D6" w:rsidRDefault="006D5868" w:rsidP="00DF7FA4">
            <w:pPr>
              <w:rPr>
                <w:szCs w:val="20"/>
              </w:rPr>
            </w:pPr>
            <w:proofErr w:type="gramStart"/>
            <w:r>
              <w:t>«</w:t>
            </w:r>
            <w:proofErr w:type="gramEnd"/>
            <w:r>
              <w:t xml:space="preserve">Avete qualche altra domanda?» </w:t>
            </w:r>
          </w:p>
        </w:tc>
      </w:tr>
      <w:tr w:rsidR="004C002A" w:rsidRPr="000937D6" w14:paraId="19061A4B" w14:textId="77777777" w:rsidTr="0074212C">
        <w:trPr>
          <w:trHeight w:val="2096"/>
        </w:trPr>
        <w:tc>
          <w:tcPr>
            <w:tcW w:w="1710" w:type="dxa"/>
          </w:tcPr>
          <w:p w14:paraId="6B80B736" w14:textId="77777777" w:rsidR="004C002A" w:rsidRPr="000937D6" w:rsidRDefault="004C002A" w:rsidP="0074212C">
            <w:pPr>
              <w:rPr>
                <w:b/>
                <w:szCs w:val="20"/>
              </w:rPr>
            </w:pPr>
            <w:r>
              <w:rPr>
                <w:b/>
              </w:rPr>
              <w:lastRenderedPageBreak/>
              <w:t>Elaborare</w:t>
            </w:r>
          </w:p>
          <w:p w14:paraId="44017AEB" w14:textId="77777777" w:rsidR="004C002A" w:rsidRPr="000937D6" w:rsidRDefault="004C002A" w:rsidP="0074212C">
            <w:pPr>
              <w:rPr>
                <w:b/>
                <w:szCs w:val="20"/>
              </w:rPr>
            </w:pPr>
          </w:p>
          <w:p w14:paraId="07D55D38" w14:textId="379C29AD" w:rsidR="004C002A" w:rsidRPr="000937D6" w:rsidRDefault="004C002A" w:rsidP="0074212C">
            <w:pPr>
              <w:rPr>
                <w:szCs w:val="20"/>
              </w:rPr>
            </w:pPr>
            <w:r>
              <w:t xml:space="preserve">Approfondire </w:t>
            </w:r>
          </w:p>
        </w:tc>
        <w:tc>
          <w:tcPr>
            <w:tcW w:w="783" w:type="dxa"/>
          </w:tcPr>
          <w:p w14:paraId="1F65EAA3" w14:textId="77777777" w:rsidR="004C002A" w:rsidRPr="000937D6" w:rsidRDefault="00506D69" w:rsidP="0074212C">
            <w:pPr>
              <w:rPr>
                <w:szCs w:val="20"/>
              </w:rPr>
            </w:pPr>
            <w:r>
              <w:t>10</w:t>
            </w:r>
          </w:p>
        </w:tc>
        <w:tc>
          <w:tcPr>
            <w:tcW w:w="2662" w:type="dxa"/>
          </w:tcPr>
          <w:p w14:paraId="23E73905" w14:textId="77777777" w:rsidR="004C002A" w:rsidRPr="000937D6" w:rsidRDefault="004C002A" w:rsidP="0074212C">
            <w:pPr>
              <w:pStyle w:val="Listenabsatz"/>
              <w:numPr>
                <w:ilvl w:val="0"/>
                <w:numId w:val="7"/>
              </w:numPr>
              <w:ind w:left="201" w:hanging="142"/>
              <w:rPr>
                <w:szCs w:val="20"/>
              </w:rPr>
            </w:pPr>
            <w:r>
              <w:t>Favorire un approccio attivo dei partecipanti</w:t>
            </w:r>
            <w:r>
              <w:br/>
              <w:t xml:space="preserve">rispetto a quanto </w:t>
            </w:r>
            <w:proofErr w:type="gramStart"/>
            <w:r>
              <w:t>appreso</w:t>
            </w:r>
            <w:proofErr w:type="gramEnd"/>
            <w:r>
              <w:t xml:space="preserve"> </w:t>
            </w:r>
          </w:p>
          <w:p w14:paraId="78834B6E" w14:textId="77777777" w:rsidR="004C002A" w:rsidRPr="000937D6" w:rsidRDefault="004C002A" w:rsidP="0074212C">
            <w:pPr>
              <w:pStyle w:val="Listenabsatz"/>
              <w:numPr>
                <w:ilvl w:val="0"/>
                <w:numId w:val="7"/>
              </w:numPr>
              <w:ind w:left="201" w:hanging="142"/>
              <w:rPr>
                <w:szCs w:val="20"/>
              </w:rPr>
            </w:pPr>
            <w:r>
              <w:t>Far elaborare e approfondire quanto appreso con l'</w:t>
            </w:r>
            <w:proofErr w:type="gramStart"/>
            <w:r>
              <w:t>esercizio</w:t>
            </w:r>
            <w:proofErr w:type="gramEnd"/>
          </w:p>
        </w:tc>
        <w:tc>
          <w:tcPr>
            <w:tcW w:w="10688" w:type="dxa"/>
          </w:tcPr>
          <w:p w14:paraId="5FF1BA43" w14:textId="4E3521AE" w:rsidR="00B6192D" w:rsidRPr="000937D6" w:rsidRDefault="00B6192D" w:rsidP="00B6192D">
            <w:pPr>
              <w:rPr>
                <w:i/>
                <w:szCs w:val="20"/>
              </w:rPr>
            </w:pPr>
            <w:r>
              <w:rPr>
                <w:i/>
                <w:u w:val="single"/>
              </w:rPr>
              <w:t>Suggerimenti per il responsabile del corso</w:t>
            </w:r>
            <w:r>
              <w:rPr>
                <w:i/>
              </w:rPr>
              <w:t>: per elaborare e approfondire quanto appreso ci sono varie possibilità. Ecco due esempi che potete utilizzare. Certamente avrete anche voi delle idee in proposito.</w:t>
            </w:r>
          </w:p>
          <w:p w14:paraId="5E469A9B" w14:textId="244186A2" w:rsidR="00125883" w:rsidRPr="000937D6" w:rsidRDefault="00B6192D" w:rsidP="00125883">
            <w:pPr>
              <w:pStyle w:val="Listenabsatz"/>
              <w:numPr>
                <w:ilvl w:val="0"/>
                <w:numId w:val="9"/>
              </w:numPr>
              <w:ind w:left="360"/>
              <w:rPr>
                <w:i/>
                <w:szCs w:val="20"/>
              </w:rPr>
            </w:pPr>
            <w:r>
              <w:rPr>
                <w:i/>
              </w:rPr>
              <w:t xml:space="preserve">Una volta conclusa la vostra presentazione, date la possibilità ai partecipanti, da soli o in coppia, di fare un giro nell'azienda per individuare (e/o fotografare) i luoghi dove occorre stare attenti a pericoli legati all'energia elettrica. </w:t>
            </w:r>
          </w:p>
          <w:p w14:paraId="2A60C673" w14:textId="6D8C1BDC" w:rsidR="00625C33" w:rsidRPr="000937D6" w:rsidRDefault="003303C8" w:rsidP="00625C33">
            <w:pPr>
              <w:pStyle w:val="Listenabsatz"/>
              <w:numPr>
                <w:ilvl w:val="0"/>
                <w:numId w:val="9"/>
              </w:numPr>
              <w:ind w:left="360"/>
              <w:rPr>
                <w:i/>
                <w:szCs w:val="20"/>
              </w:rPr>
            </w:pPr>
            <w:r>
              <w:rPr>
                <w:i/>
              </w:rPr>
              <w:t xml:space="preserve">Sfruttate l'occasione per consentire ai vostri dipendenti di verificare le attrezzature di lavoro. Ci sono apparecchi, cavi o spine difettosi? Gli apparecchi elettrici mobili sono usati solo con prese dotate di salvavita (FI/RCD)? </w:t>
            </w:r>
          </w:p>
          <w:p w14:paraId="37FDA740" w14:textId="3315B119" w:rsidR="003303C8" w:rsidRPr="000937D6" w:rsidRDefault="003303C8" w:rsidP="000937D6">
            <w:pPr>
              <w:rPr>
                <w:szCs w:val="20"/>
              </w:rPr>
            </w:pPr>
          </w:p>
        </w:tc>
      </w:tr>
      <w:tr w:rsidR="004C002A" w:rsidRPr="000937D6" w14:paraId="7DBDC8B7" w14:textId="77777777" w:rsidTr="0074212C">
        <w:tc>
          <w:tcPr>
            <w:tcW w:w="1710" w:type="dxa"/>
          </w:tcPr>
          <w:p w14:paraId="1A2B7322" w14:textId="77777777" w:rsidR="004C002A" w:rsidRPr="000937D6" w:rsidRDefault="004C002A" w:rsidP="0074212C">
            <w:pPr>
              <w:rPr>
                <w:b/>
                <w:szCs w:val="20"/>
              </w:rPr>
            </w:pPr>
            <w:r>
              <w:rPr>
                <w:b/>
              </w:rPr>
              <w:t>Analizzare</w:t>
            </w:r>
          </w:p>
          <w:p w14:paraId="0FECA88F" w14:textId="77777777" w:rsidR="004C002A" w:rsidRPr="000937D6" w:rsidRDefault="004C002A" w:rsidP="0074212C">
            <w:pPr>
              <w:rPr>
                <w:b/>
                <w:szCs w:val="20"/>
              </w:rPr>
            </w:pPr>
          </w:p>
          <w:p w14:paraId="050B3B30" w14:textId="77777777" w:rsidR="004C002A" w:rsidRPr="000937D6" w:rsidRDefault="004C002A" w:rsidP="0074212C">
            <w:pPr>
              <w:rPr>
                <w:szCs w:val="20"/>
              </w:rPr>
            </w:pPr>
            <w:r>
              <w:t>Verificare il risultato della lezione</w:t>
            </w:r>
          </w:p>
        </w:tc>
        <w:tc>
          <w:tcPr>
            <w:tcW w:w="783" w:type="dxa"/>
          </w:tcPr>
          <w:p w14:paraId="1AEA4D9F" w14:textId="77777777" w:rsidR="004C002A" w:rsidRPr="000937D6" w:rsidRDefault="00506D69" w:rsidP="0074212C">
            <w:pPr>
              <w:rPr>
                <w:szCs w:val="20"/>
              </w:rPr>
            </w:pPr>
            <w:r>
              <w:t>5</w:t>
            </w:r>
          </w:p>
        </w:tc>
        <w:tc>
          <w:tcPr>
            <w:tcW w:w="2662" w:type="dxa"/>
          </w:tcPr>
          <w:p w14:paraId="29B0948B" w14:textId="7EE8CA4E" w:rsidR="004C002A" w:rsidRPr="000937D6" w:rsidRDefault="004C002A" w:rsidP="0074212C">
            <w:pPr>
              <w:pStyle w:val="Listenabsatz"/>
              <w:numPr>
                <w:ilvl w:val="0"/>
                <w:numId w:val="7"/>
              </w:numPr>
              <w:ind w:left="201" w:hanging="142"/>
              <w:rPr>
                <w:szCs w:val="20"/>
              </w:rPr>
            </w:pPr>
            <w:r>
              <w:t>Verifica</w:t>
            </w:r>
            <w:r w:rsidR="00EC1E22">
              <w:t xml:space="preserve">re </w:t>
            </w:r>
            <w:r>
              <w:t>gli</w:t>
            </w:r>
            <w:r>
              <w:br/>
              <w:t>obiettivi</w:t>
            </w:r>
          </w:p>
          <w:p w14:paraId="763F72C8" w14:textId="77777777" w:rsidR="004C002A" w:rsidRPr="000937D6" w:rsidRDefault="004C002A" w:rsidP="0074212C">
            <w:pPr>
              <w:pStyle w:val="Listenabsatz"/>
              <w:ind w:left="201"/>
              <w:rPr>
                <w:szCs w:val="20"/>
              </w:rPr>
            </w:pPr>
            <w:r>
              <w:t>(misurare l'effetto didattico)</w:t>
            </w:r>
          </w:p>
          <w:p w14:paraId="7B235E23" w14:textId="5B4CA741" w:rsidR="004C002A" w:rsidRPr="000937D6" w:rsidRDefault="004C002A" w:rsidP="0074212C">
            <w:pPr>
              <w:pStyle w:val="Listenabsatz"/>
              <w:ind w:left="201" w:hanging="142"/>
              <w:rPr>
                <w:szCs w:val="20"/>
              </w:rPr>
            </w:pPr>
            <w:r>
              <w:t xml:space="preserve">- </w:t>
            </w:r>
            <w:r w:rsidR="00EC1E22">
              <w:t xml:space="preserve">Chiedere </w:t>
            </w:r>
            <w:r w:rsidR="003A354D">
              <w:t>un</w:t>
            </w:r>
            <w:r w:rsidR="00EC1E22">
              <w:t xml:space="preserve"> feedback </w:t>
            </w:r>
            <w:r w:rsidR="003A354D">
              <w:t>ai</w:t>
            </w:r>
            <w:r w:rsidR="00EC1E22">
              <w:t xml:space="preserve"> partecipanti</w:t>
            </w:r>
          </w:p>
          <w:p w14:paraId="16DF4BBE" w14:textId="77777777" w:rsidR="004C002A" w:rsidRPr="000937D6" w:rsidRDefault="004C002A" w:rsidP="0074212C">
            <w:pPr>
              <w:pStyle w:val="Listenabsatz"/>
              <w:ind w:left="201"/>
              <w:rPr>
                <w:szCs w:val="20"/>
              </w:rPr>
            </w:pPr>
          </w:p>
          <w:p w14:paraId="0F698893" w14:textId="77777777" w:rsidR="004C002A" w:rsidRPr="000937D6" w:rsidRDefault="004C002A" w:rsidP="0074212C">
            <w:pPr>
              <w:pStyle w:val="Listenabsatz"/>
              <w:ind w:left="201"/>
              <w:rPr>
                <w:szCs w:val="20"/>
              </w:rPr>
            </w:pPr>
          </w:p>
        </w:tc>
        <w:tc>
          <w:tcPr>
            <w:tcW w:w="10688" w:type="dxa"/>
          </w:tcPr>
          <w:p w14:paraId="3DA15224" w14:textId="0DE48F22" w:rsidR="00125883" w:rsidRPr="000937D6" w:rsidRDefault="00125883" w:rsidP="0074212C">
            <w:pPr>
              <w:rPr>
                <w:i/>
                <w:szCs w:val="20"/>
              </w:rPr>
            </w:pPr>
            <w:r>
              <w:rPr>
                <w:i/>
                <w:u w:val="single"/>
              </w:rPr>
              <w:t>Suggerimenti per il responsabile del corso</w:t>
            </w:r>
            <w:r>
              <w:rPr>
                <w:i/>
              </w:rPr>
              <w:t xml:space="preserve">: </w:t>
            </w:r>
            <w:proofErr w:type="gramStart"/>
            <w:r>
              <w:rPr>
                <w:i/>
              </w:rPr>
              <w:t>concludete</w:t>
            </w:r>
            <w:proofErr w:type="gramEnd"/>
            <w:r>
              <w:rPr>
                <w:i/>
              </w:rPr>
              <w:t xml:space="preserve"> la lezione </w:t>
            </w:r>
            <w:r w:rsidR="003A354D">
              <w:rPr>
                <w:i/>
              </w:rPr>
              <w:t>chiedendo un</w:t>
            </w:r>
            <w:r>
              <w:rPr>
                <w:i/>
              </w:rPr>
              <w:t xml:space="preserve"> feedback </w:t>
            </w:r>
            <w:r w:rsidR="003A354D">
              <w:rPr>
                <w:i/>
              </w:rPr>
              <w:t>ai</w:t>
            </w:r>
            <w:r>
              <w:rPr>
                <w:i/>
              </w:rPr>
              <w:t xml:space="preserve"> partecipanti. Verificate se quanto appreso è stato capito e </w:t>
            </w:r>
            <w:proofErr w:type="gramStart"/>
            <w:r>
              <w:rPr>
                <w:i/>
              </w:rPr>
              <w:t>sottolineate</w:t>
            </w:r>
            <w:proofErr w:type="gramEnd"/>
            <w:r>
              <w:rPr>
                <w:i/>
              </w:rPr>
              <w:t xml:space="preserve"> l'importanza di rispettare questa regola vitale. Comunicate il tema della prossima lezione.</w:t>
            </w:r>
          </w:p>
          <w:p w14:paraId="51493044" w14:textId="77777777" w:rsidR="00125883" w:rsidRPr="000937D6" w:rsidRDefault="00125883" w:rsidP="0074212C">
            <w:pPr>
              <w:rPr>
                <w:i/>
                <w:szCs w:val="20"/>
              </w:rPr>
            </w:pPr>
          </w:p>
          <w:p w14:paraId="21F30D71" w14:textId="08C995CA" w:rsidR="003303C8" w:rsidRPr="000937D6" w:rsidRDefault="00125883" w:rsidP="0074212C">
            <w:pPr>
              <w:rPr>
                <w:szCs w:val="20"/>
              </w:rPr>
            </w:pPr>
            <w:proofErr w:type="gramStart"/>
            <w:r>
              <w:t>«</w:t>
            </w:r>
            <w:proofErr w:type="gramEnd"/>
            <w:r>
              <w:t xml:space="preserve">Avete qualche altra domanda? </w:t>
            </w:r>
            <w:proofErr w:type="gramStart"/>
            <w:r>
              <w:t>Cosa avete</w:t>
            </w:r>
            <w:proofErr w:type="gramEnd"/>
            <w:r>
              <w:t xml:space="preserve"> imparato di nuovo? C'è stato qualche problema nel lavoro individuale o di gruppo? Se sì, quando? Dove vi siete sentiti insicuri? È chiaro a tutti che </w:t>
            </w:r>
            <w:proofErr w:type="gramStart"/>
            <w:r>
              <w:t>dovete</w:t>
            </w:r>
            <w:proofErr w:type="gramEnd"/>
            <w:r>
              <w:t xml:space="preserve"> dire STOP se c'è un qualche pericolo di natura elettrica? Se qualcosa è poco chiaro, non esitate a chiedermi. Potete farlo in qualsiasi momento. Mi aspetto che in futuro rispetterete sempre questa regola; per quanto mi riguarda controllerò che ciò avvenga.  </w:t>
            </w:r>
          </w:p>
          <w:p w14:paraId="296738CC" w14:textId="77777777" w:rsidR="003303C8" w:rsidRPr="000937D6" w:rsidRDefault="003303C8" w:rsidP="0074212C">
            <w:pPr>
              <w:rPr>
                <w:szCs w:val="20"/>
              </w:rPr>
            </w:pPr>
          </w:p>
          <w:p w14:paraId="1B2FF1F4" w14:textId="2BDE94FE" w:rsidR="00DF1D0E" w:rsidRPr="000937D6" w:rsidRDefault="006D5868" w:rsidP="0074212C">
            <w:pPr>
              <w:rPr>
                <w:szCs w:val="20"/>
              </w:rPr>
            </w:pPr>
            <w:r>
              <w:t xml:space="preserve">Questa lezione è stata per voi comprensibile e utile o ci sono punti che potrei ancora migliorare? </w:t>
            </w:r>
          </w:p>
          <w:p w14:paraId="3969C3AD" w14:textId="77777777" w:rsidR="00DF1D0E" w:rsidRPr="000937D6" w:rsidRDefault="00DF1D0E" w:rsidP="0074212C">
            <w:pPr>
              <w:rPr>
                <w:szCs w:val="20"/>
              </w:rPr>
            </w:pPr>
          </w:p>
          <w:p w14:paraId="7E91B97A" w14:textId="17671BF9" w:rsidR="00DF1D0E" w:rsidRPr="000937D6" w:rsidRDefault="009847E7" w:rsidP="0074212C">
            <w:pPr>
              <w:rPr>
                <w:szCs w:val="20"/>
              </w:rPr>
            </w:pPr>
            <w:r>
              <w:t xml:space="preserve">La prossima volta prenderemo in esame la regola </w:t>
            </w:r>
            <w:proofErr w:type="gramStart"/>
            <w:r>
              <w:t>7</w:t>
            </w:r>
            <w:proofErr w:type="gramEnd"/>
            <w:r>
              <w:t xml:space="preserve"> e la approfondiremo assieme. Grazie della vostra attenzione!».</w:t>
            </w:r>
          </w:p>
          <w:p w14:paraId="640DBAA2" w14:textId="6948248D" w:rsidR="00093D29" w:rsidRPr="000937D6" w:rsidRDefault="00093D29" w:rsidP="0074212C">
            <w:pPr>
              <w:rPr>
                <w:szCs w:val="20"/>
              </w:rPr>
            </w:pPr>
          </w:p>
        </w:tc>
      </w:tr>
    </w:tbl>
    <w:p w14:paraId="74CA1BF3" w14:textId="0EA15934" w:rsidR="00F137AB" w:rsidRDefault="00F137AB" w:rsidP="0074212C"/>
    <w:p w14:paraId="69CCA4B9" w14:textId="77777777" w:rsidR="004F5E8A" w:rsidRPr="001E709A" w:rsidRDefault="004F5E8A" w:rsidP="004F5E8A">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38AD4213" w14:textId="77777777" w:rsidR="004F5E8A" w:rsidRPr="00C265FB" w:rsidRDefault="004F5E8A" w:rsidP="0074212C">
      <w:bookmarkStart w:id="0" w:name="_GoBack"/>
      <w:bookmarkEnd w:id="0"/>
    </w:p>
    <w:sectPr w:rsidR="004F5E8A"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7412B"/>
    <w:rsid w:val="00076F25"/>
    <w:rsid w:val="00087063"/>
    <w:rsid w:val="000937D6"/>
    <w:rsid w:val="00093D29"/>
    <w:rsid w:val="000C0422"/>
    <w:rsid w:val="000C6E3D"/>
    <w:rsid w:val="000E3824"/>
    <w:rsid w:val="00103D5A"/>
    <w:rsid w:val="00105D27"/>
    <w:rsid w:val="00113C43"/>
    <w:rsid w:val="00115A28"/>
    <w:rsid w:val="00125883"/>
    <w:rsid w:val="00130585"/>
    <w:rsid w:val="00136DBE"/>
    <w:rsid w:val="00156F6F"/>
    <w:rsid w:val="001770BA"/>
    <w:rsid w:val="001B4495"/>
    <w:rsid w:val="001C1B2F"/>
    <w:rsid w:val="001E5F1C"/>
    <w:rsid w:val="001F7050"/>
    <w:rsid w:val="00234CD6"/>
    <w:rsid w:val="00291991"/>
    <w:rsid w:val="002A0B2E"/>
    <w:rsid w:val="002A5CB4"/>
    <w:rsid w:val="002D7B7C"/>
    <w:rsid w:val="002E7D30"/>
    <w:rsid w:val="0032392D"/>
    <w:rsid w:val="003303C8"/>
    <w:rsid w:val="0036098C"/>
    <w:rsid w:val="00366561"/>
    <w:rsid w:val="0036764C"/>
    <w:rsid w:val="00367EC3"/>
    <w:rsid w:val="0037437D"/>
    <w:rsid w:val="0038191F"/>
    <w:rsid w:val="00382733"/>
    <w:rsid w:val="003A354D"/>
    <w:rsid w:val="003A3AAB"/>
    <w:rsid w:val="003A7450"/>
    <w:rsid w:val="003E16F8"/>
    <w:rsid w:val="003E39BA"/>
    <w:rsid w:val="0040755B"/>
    <w:rsid w:val="00411F22"/>
    <w:rsid w:val="00444D16"/>
    <w:rsid w:val="00450A56"/>
    <w:rsid w:val="0045606A"/>
    <w:rsid w:val="00465362"/>
    <w:rsid w:val="00490F1C"/>
    <w:rsid w:val="004A3DF9"/>
    <w:rsid w:val="004C002A"/>
    <w:rsid w:val="004C38FF"/>
    <w:rsid w:val="004F2BDD"/>
    <w:rsid w:val="004F5E8A"/>
    <w:rsid w:val="00506D69"/>
    <w:rsid w:val="005115E2"/>
    <w:rsid w:val="00520B1C"/>
    <w:rsid w:val="00554573"/>
    <w:rsid w:val="00557702"/>
    <w:rsid w:val="00565853"/>
    <w:rsid w:val="00572310"/>
    <w:rsid w:val="0058527B"/>
    <w:rsid w:val="005B6060"/>
    <w:rsid w:val="005C52A7"/>
    <w:rsid w:val="005C55ED"/>
    <w:rsid w:val="005E26A8"/>
    <w:rsid w:val="00611A1B"/>
    <w:rsid w:val="00617935"/>
    <w:rsid w:val="00625C33"/>
    <w:rsid w:val="00627B0E"/>
    <w:rsid w:val="00663A71"/>
    <w:rsid w:val="006721EC"/>
    <w:rsid w:val="006A3433"/>
    <w:rsid w:val="006B22CF"/>
    <w:rsid w:val="006D5868"/>
    <w:rsid w:val="006D5DEB"/>
    <w:rsid w:val="006E14F3"/>
    <w:rsid w:val="006E5F1D"/>
    <w:rsid w:val="00711D6D"/>
    <w:rsid w:val="00717A25"/>
    <w:rsid w:val="007214E0"/>
    <w:rsid w:val="00725463"/>
    <w:rsid w:val="00725CBE"/>
    <w:rsid w:val="0074212C"/>
    <w:rsid w:val="0074411F"/>
    <w:rsid w:val="00793D02"/>
    <w:rsid w:val="00793F27"/>
    <w:rsid w:val="00795266"/>
    <w:rsid w:val="007D4C01"/>
    <w:rsid w:val="007D60B8"/>
    <w:rsid w:val="007E04C2"/>
    <w:rsid w:val="00804523"/>
    <w:rsid w:val="00857B0F"/>
    <w:rsid w:val="00874D46"/>
    <w:rsid w:val="00890390"/>
    <w:rsid w:val="008B09E2"/>
    <w:rsid w:val="008B2117"/>
    <w:rsid w:val="008B2638"/>
    <w:rsid w:val="008B2B2D"/>
    <w:rsid w:val="008B3A0D"/>
    <w:rsid w:val="00925C07"/>
    <w:rsid w:val="00931F76"/>
    <w:rsid w:val="00934C74"/>
    <w:rsid w:val="009410A5"/>
    <w:rsid w:val="0094208B"/>
    <w:rsid w:val="00961015"/>
    <w:rsid w:val="009847E7"/>
    <w:rsid w:val="009A6C74"/>
    <w:rsid w:val="009C0F73"/>
    <w:rsid w:val="009C3BB1"/>
    <w:rsid w:val="009C797C"/>
    <w:rsid w:val="009C7C5A"/>
    <w:rsid w:val="009D1CA7"/>
    <w:rsid w:val="009D3D9C"/>
    <w:rsid w:val="009E20C8"/>
    <w:rsid w:val="00A110BA"/>
    <w:rsid w:val="00A177C5"/>
    <w:rsid w:val="00A20B81"/>
    <w:rsid w:val="00A25A54"/>
    <w:rsid w:val="00A270D0"/>
    <w:rsid w:val="00A5191B"/>
    <w:rsid w:val="00A7386A"/>
    <w:rsid w:val="00A81659"/>
    <w:rsid w:val="00A919F5"/>
    <w:rsid w:val="00A970FA"/>
    <w:rsid w:val="00AA6718"/>
    <w:rsid w:val="00AB1FB4"/>
    <w:rsid w:val="00AC7A77"/>
    <w:rsid w:val="00AE38A2"/>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93CD1"/>
    <w:rsid w:val="00C954D5"/>
    <w:rsid w:val="00CA089F"/>
    <w:rsid w:val="00CA4133"/>
    <w:rsid w:val="00CB04D1"/>
    <w:rsid w:val="00CF1FAF"/>
    <w:rsid w:val="00CF69D8"/>
    <w:rsid w:val="00D10CFB"/>
    <w:rsid w:val="00D4746C"/>
    <w:rsid w:val="00D60D0D"/>
    <w:rsid w:val="00D72541"/>
    <w:rsid w:val="00D82F6C"/>
    <w:rsid w:val="00DD0412"/>
    <w:rsid w:val="00DE5482"/>
    <w:rsid w:val="00DF1D0E"/>
    <w:rsid w:val="00DF7FA4"/>
    <w:rsid w:val="00E20AD5"/>
    <w:rsid w:val="00E279DF"/>
    <w:rsid w:val="00E42605"/>
    <w:rsid w:val="00E548CE"/>
    <w:rsid w:val="00E56F7A"/>
    <w:rsid w:val="00E72B12"/>
    <w:rsid w:val="00EB4087"/>
    <w:rsid w:val="00EB4618"/>
    <w:rsid w:val="00EC1E22"/>
    <w:rsid w:val="00ED210B"/>
    <w:rsid w:val="00EF28FE"/>
    <w:rsid w:val="00EF64F2"/>
    <w:rsid w:val="00F00615"/>
    <w:rsid w:val="00F137AB"/>
    <w:rsid w:val="00F17203"/>
    <w:rsid w:val="00F36107"/>
    <w:rsid w:val="00F559B6"/>
    <w:rsid w:val="00F63091"/>
    <w:rsid w:val="00F727BB"/>
    <w:rsid w:val="00FA2538"/>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4051</Characters>
  <Application>Microsoft Macintosh Word</Application>
  <DocSecurity>0</DocSecurity>
  <Lines>119</Lines>
  <Paragraphs>46</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8</cp:revision>
  <cp:lastPrinted>2015-08-17T07:50:00Z</cp:lastPrinted>
  <dcterms:created xsi:type="dcterms:W3CDTF">2015-11-27T16:40:00Z</dcterms:created>
  <dcterms:modified xsi:type="dcterms:W3CDTF">2016-01-17T19:49:00Z</dcterms:modified>
</cp:coreProperties>
</file>