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60E45" w14:textId="121477F6" w:rsidR="00960613" w:rsidRPr="000927D1" w:rsidRDefault="00911BC0" w:rsidP="00960613">
      <w:pPr>
        <w:rPr>
          <w:sz w:val="40"/>
        </w:rPr>
      </w:pPr>
      <w:r>
        <w:rPr>
          <w:sz w:val="40"/>
        </w:rPr>
        <w:t xml:space="preserve">Lezione standard – Regola </w:t>
      </w:r>
      <w:proofErr w:type="gramStart"/>
      <w:r>
        <w:rPr>
          <w:sz w:val="40"/>
        </w:rPr>
        <w:t>1</w:t>
      </w:r>
      <w:proofErr w:type="gramEnd"/>
      <w:r>
        <w:rPr>
          <w:sz w:val="40"/>
        </w:rPr>
        <w:t>: pianifichiamo con cura gli interventi di manutenzione.</w:t>
      </w:r>
    </w:p>
    <w:p w14:paraId="2B6E385F" w14:textId="77777777" w:rsidR="00960613" w:rsidRPr="000927D1" w:rsidRDefault="00960613" w:rsidP="00960613"/>
    <w:p w14:paraId="3E755D0B" w14:textId="73F52D4C" w:rsidR="00960613" w:rsidRPr="000927D1" w:rsidRDefault="00960613" w:rsidP="00960613">
      <w:r>
        <w:rPr>
          <w:b/>
        </w:rPr>
        <w:t>Obiettivo della lezione</w:t>
      </w:r>
      <w:r w:rsidR="00252599">
        <w:rPr>
          <w:b/>
        </w:rPr>
        <w:t>:</w:t>
      </w:r>
      <w:r w:rsidR="00252599">
        <w:t xml:space="preserve"> i</w:t>
      </w:r>
      <w:r>
        <w:t xml:space="preserve"> partecipanti sono consapevoli dei vari pericoli in azienda e mettono al servizio della sicurezza le loro conoscenze e la loro esperienza.</w:t>
      </w:r>
    </w:p>
    <w:p w14:paraId="56CAEAEA" w14:textId="77777777" w:rsidR="00115A28" w:rsidRPr="000927D1" w:rsidRDefault="00115A28" w:rsidP="00105D27"/>
    <w:tbl>
      <w:tblPr>
        <w:tblStyle w:val="Tabellenraster"/>
        <w:tblW w:w="15843" w:type="dxa"/>
        <w:tblLook w:val="04A0" w:firstRow="1" w:lastRow="0" w:firstColumn="1" w:lastColumn="0" w:noHBand="0" w:noVBand="1"/>
      </w:tblPr>
      <w:tblGrid>
        <w:gridCol w:w="1708"/>
        <w:gridCol w:w="1050"/>
        <w:gridCol w:w="2634"/>
        <w:gridCol w:w="10451"/>
      </w:tblGrid>
      <w:tr w:rsidR="004C002A" w:rsidRPr="000927D1"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0927D1" w:rsidRDefault="004C002A" w:rsidP="00105D27">
            <w:pPr>
              <w:rPr>
                <w:b/>
                <w:sz w:val="22"/>
              </w:rPr>
            </w:pPr>
            <w:r>
              <w:rPr>
                <w:b/>
                <w:sz w:val="22"/>
              </w:rPr>
              <w:t>Fasi</w:t>
            </w:r>
          </w:p>
        </w:tc>
        <w:tc>
          <w:tcPr>
            <w:tcW w:w="783" w:type="dxa"/>
            <w:tcBorders>
              <w:bottom w:val="single" w:sz="4" w:space="0" w:color="auto"/>
            </w:tcBorders>
            <w:shd w:val="clear" w:color="auto" w:fill="F2DBDB" w:themeFill="accent2" w:themeFillTint="33"/>
          </w:tcPr>
          <w:p w14:paraId="23E3614E" w14:textId="77777777" w:rsidR="004C002A" w:rsidRPr="000927D1" w:rsidRDefault="004C002A" w:rsidP="00105D27">
            <w:pPr>
              <w:rPr>
                <w:b/>
                <w:sz w:val="22"/>
              </w:rPr>
            </w:pPr>
            <w:r>
              <w:rPr>
                <w:b/>
                <w:sz w:val="22"/>
              </w:rPr>
              <w:t>Tempo</w:t>
            </w:r>
          </w:p>
        </w:tc>
        <w:tc>
          <w:tcPr>
            <w:tcW w:w="2662" w:type="dxa"/>
            <w:tcBorders>
              <w:bottom w:val="single" w:sz="4" w:space="0" w:color="auto"/>
            </w:tcBorders>
            <w:shd w:val="clear" w:color="auto" w:fill="F2DBDB" w:themeFill="accent2" w:themeFillTint="33"/>
          </w:tcPr>
          <w:p w14:paraId="6518BBB6" w14:textId="77777777" w:rsidR="004C002A" w:rsidRPr="000927D1" w:rsidRDefault="004C002A" w:rsidP="00105D27">
            <w:pPr>
              <w:rPr>
                <w:b/>
                <w:sz w:val="22"/>
              </w:rPr>
            </w:pPr>
            <w:r>
              <w:rPr>
                <w:b/>
                <w:sz w:val="22"/>
              </w:rPr>
              <w:t>Contenuti e attività</w:t>
            </w:r>
          </w:p>
        </w:tc>
        <w:tc>
          <w:tcPr>
            <w:tcW w:w="10688" w:type="dxa"/>
            <w:tcBorders>
              <w:bottom w:val="single" w:sz="4" w:space="0" w:color="auto"/>
            </w:tcBorders>
            <w:shd w:val="clear" w:color="auto" w:fill="F2DBDB" w:themeFill="accent2" w:themeFillTint="33"/>
          </w:tcPr>
          <w:p w14:paraId="00E60ECF" w14:textId="77777777" w:rsidR="004C002A" w:rsidRPr="000927D1" w:rsidRDefault="004C002A" w:rsidP="00105D27">
            <w:pPr>
              <w:rPr>
                <w:b/>
                <w:sz w:val="22"/>
              </w:rPr>
            </w:pPr>
            <w:proofErr w:type="gramStart"/>
            <w:r>
              <w:rPr>
                <w:b/>
                <w:sz w:val="22"/>
              </w:rPr>
              <w:t>La mia lezione (lezione tipo con proposte per la preparazione e la realizzazione)</w:t>
            </w:r>
            <w:proofErr w:type="gramEnd"/>
          </w:p>
        </w:tc>
      </w:tr>
      <w:tr w:rsidR="004C002A" w:rsidRPr="000927D1" w14:paraId="63E81014" w14:textId="77777777" w:rsidTr="0074212C">
        <w:trPr>
          <w:trHeight w:val="1742"/>
        </w:trPr>
        <w:tc>
          <w:tcPr>
            <w:tcW w:w="1710" w:type="dxa"/>
          </w:tcPr>
          <w:p w14:paraId="78BF5874" w14:textId="77777777" w:rsidR="004C002A" w:rsidRPr="000927D1" w:rsidRDefault="004C002A" w:rsidP="0074212C">
            <w:pPr>
              <w:rPr>
                <w:b/>
                <w:szCs w:val="20"/>
              </w:rPr>
            </w:pPr>
            <w:r>
              <w:rPr>
                <w:b/>
              </w:rPr>
              <w:t>Benvenuto e introduzione</w:t>
            </w:r>
          </w:p>
          <w:p w14:paraId="5FB1597B" w14:textId="77777777" w:rsidR="004C002A" w:rsidRPr="000927D1" w:rsidRDefault="004C002A" w:rsidP="0074212C">
            <w:pPr>
              <w:rPr>
                <w:szCs w:val="20"/>
              </w:rPr>
            </w:pPr>
            <w:r>
              <w:br/>
              <w:t>Motivare</w:t>
            </w:r>
          </w:p>
        </w:tc>
        <w:tc>
          <w:tcPr>
            <w:tcW w:w="783" w:type="dxa"/>
          </w:tcPr>
          <w:p w14:paraId="31C2A52B" w14:textId="4F9C73D7" w:rsidR="004C002A" w:rsidRPr="000927D1" w:rsidRDefault="00566266" w:rsidP="0074212C">
            <w:pPr>
              <w:rPr>
                <w:szCs w:val="20"/>
              </w:rPr>
            </w:pPr>
            <w:r>
              <w:t>3</w:t>
            </w:r>
          </w:p>
        </w:tc>
        <w:tc>
          <w:tcPr>
            <w:tcW w:w="2662" w:type="dxa"/>
          </w:tcPr>
          <w:p w14:paraId="1347222A" w14:textId="77777777" w:rsidR="004C002A" w:rsidRPr="000927D1" w:rsidRDefault="004C002A" w:rsidP="0074212C">
            <w:pPr>
              <w:pStyle w:val="Listenabsatz"/>
              <w:numPr>
                <w:ilvl w:val="0"/>
                <w:numId w:val="7"/>
              </w:numPr>
              <w:ind w:left="201" w:hanging="142"/>
              <w:rPr>
                <w:szCs w:val="20"/>
              </w:rPr>
            </w:pPr>
            <w:r>
              <w:t>Dare il benvenuto</w:t>
            </w:r>
          </w:p>
          <w:p w14:paraId="2AF659EF" w14:textId="77777777" w:rsidR="004C002A" w:rsidRPr="000927D1" w:rsidRDefault="004C002A" w:rsidP="0074212C">
            <w:pPr>
              <w:pStyle w:val="Listenabsatz"/>
              <w:numPr>
                <w:ilvl w:val="0"/>
                <w:numId w:val="7"/>
              </w:numPr>
              <w:ind w:left="201" w:hanging="142"/>
              <w:rPr>
                <w:szCs w:val="20"/>
              </w:rPr>
            </w:pPr>
            <w:r>
              <w:t>Segnalare l'importanza dell'istruzione</w:t>
            </w:r>
          </w:p>
          <w:p w14:paraId="47E4F3E6" w14:textId="6F02090F" w:rsidR="004C002A" w:rsidRPr="000927D1" w:rsidRDefault="00AE38A2" w:rsidP="0074212C">
            <w:pPr>
              <w:pStyle w:val="Listenabsatz"/>
              <w:numPr>
                <w:ilvl w:val="0"/>
                <w:numId w:val="7"/>
              </w:numPr>
              <w:ind w:left="201" w:hanging="142"/>
              <w:rPr>
                <w:szCs w:val="20"/>
              </w:rPr>
            </w:pPr>
            <w:r>
              <w:t>Comunicare gli obiettivi e</w:t>
            </w:r>
            <w:proofErr w:type="gramStart"/>
            <w:r>
              <w:t xml:space="preserve"> </w:t>
            </w:r>
            <w:r>
              <w:br/>
            </w:r>
            <w:proofErr w:type="gramEnd"/>
            <w:r>
              <w:t>il programma della lezione</w:t>
            </w:r>
          </w:p>
        </w:tc>
        <w:tc>
          <w:tcPr>
            <w:tcW w:w="10688" w:type="dxa"/>
          </w:tcPr>
          <w:p w14:paraId="29991688" w14:textId="69F02C62" w:rsidR="00F56F6F" w:rsidRPr="000927D1" w:rsidRDefault="00A97300" w:rsidP="00A97300">
            <w:pPr>
              <w:rPr>
                <w:i/>
                <w:szCs w:val="20"/>
              </w:rPr>
            </w:pPr>
            <w:r>
              <w:rPr>
                <w:i/>
                <w:u w:val="single"/>
              </w:rPr>
              <w:t>Informazioni e suggerimenti per il responsabile del corso:</w:t>
            </w:r>
            <w:proofErr w:type="gramStart"/>
            <w:r>
              <w:rPr>
                <w:i/>
              </w:rPr>
              <w:t xml:space="preserve"> </w:t>
            </w:r>
            <w:r>
              <w:t xml:space="preserve"> </w:t>
            </w:r>
            <w:proofErr w:type="gramEnd"/>
            <w:r>
              <w:rPr>
                <w:i/>
              </w:rPr>
              <w:t xml:space="preserve">la regola 1 si focalizza sull'individuazione e la presa di coscienza dei pericoli e sul riconoscimento delle lacune nel piano di sicurezza. Le possibili lacune sono: mancanza di strumenti/impianti, mancanza di formazione, mancanza di chiarezza nella </w:t>
            </w:r>
            <w:proofErr w:type="gramStart"/>
            <w:r>
              <w:rPr>
                <w:i/>
              </w:rPr>
              <w:t>regolamentazione</w:t>
            </w:r>
            <w:proofErr w:type="gramEnd"/>
            <w:r>
              <w:rPr>
                <w:i/>
              </w:rPr>
              <w:t xml:space="preserve"> delle competenze. Ciò vi consente di individuare l'ambito in cui dovete intervenire. </w:t>
            </w:r>
          </w:p>
          <w:p w14:paraId="796CE4D2" w14:textId="77777777" w:rsidR="00F56F6F" w:rsidRPr="000927D1" w:rsidRDefault="00F56F6F" w:rsidP="00A97300">
            <w:pPr>
              <w:rPr>
                <w:i/>
                <w:szCs w:val="20"/>
              </w:rPr>
            </w:pPr>
          </w:p>
          <w:p w14:paraId="1F14F6F1" w14:textId="118B7F7C" w:rsidR="00A97300" w:rsidRPr="000927D1" w:rsidRDefault="00924C7B" w:rsidP="00A97300">
            <w:pPr>
              <w:rPr>
                <w:i/>
                <w:szCs w:val="20"/>
              </w:rPr>
            </w:pPr>
            <w:r>
              <w:rPr>
                <w:i/>
              </w:rPr>
              <w:t>È utile che i partecipanti si preparino in anticipo alla lezione e mettano in comune le loro conoscenze e le loro esperienze. Dite ai partecipanti (tramite e-mail, lettera o di persona) di individuare le possibili fonti di pericolo associate ai macchinari, agli impianti e all’ambiente circostante e di condividere con il gruppo le loro osservazioni. Se avete a disposizione una lavagna a fogli mobili, potete annotare insieme ai partecipanti le osservazioni raccolte e appendere il foglio in un luogo ben visibile.</w:t>
            </w:r>
          </w:p>
          <w:p w14:paraId="54A694BC" w14:textId="77777777" w:rsidR="007C7C19" w:rsidRPr="000927D1" w:rsidRDefault="007C7C19" w:rsidP="00A97300">
            <w:pPr>
              <w:rPr>
                <w:i/>
                <w:szCs w:val="20"/>
              </w:rPr>
            </w:pPr>
          </w:p>
          <w:p w14:paraId="44FC28AA" w14:textId="359B02D8" w:rsidR="00ED210B" w:rsidRPr="000927D1" w:rsidRDefault="00ED210B" w:rsidP="0074212C">
            <w:pPr>
              <w:rPr>
                <w:i/>
                <w:szCs w:val="20"/>
              </w:rPr>
            </w:pPr>
            <w:r>
              <w:rPr>
                <w:i/>
              </w:rPr>
              <w:t xml:space="preserve">Date il benvenuto ai partecipanti e comunicate l'obiettivo della lezione. </w:t>
            </w:r>
            <w:proofErr w:type="gramStart"/>
            <w:r>
              <w:rPr>
                <w:i/>
              </w:rPr>
              <w:t xml:space="preserve">La seguente introduzione è una proposta su come iniziare la lezione: siete comunque liberi di formularla </w:t>
            </w:r>
            <w:r w:rsidR="00252599">
              <w:rPr>
                <w:i/>
              </w:rPr>
              <w:t>con le vostre parole</w:t>
            </w:r>
            <w:r>
              <w:rPr>
                <w:i/>
              </w:rPr>
              <w:t>:</w:t>
            </w:r>
            <w:proofErr w:type="gramEnd"/>
          </w:p>
          <w:p w14:paraId="65888E17" w14:textId="427BECE2" w:rsidR="007C7C19" w:rsidRPr="000927D1" w:rsidRDefault="0000552B" w:rsidP="007C7C19">
            <w:pPr>
              <w:pStyle w:val="StandardWeb"/>
              <w:rPr>
                <w:rFonts w:ascii="Verdana" w:hAnsi="Verdana"/>
              </w:rPr>
            </w:pPr>
            <w:r>
              <w:rPr>
                <w:rFonts w:ascii="Verdana" w:hAnsi="Verdana"/>
              </w:rPr>
              <w:t>«</w:t>
            </w:r>
            <w:proofErr w:type="gramStart"/>
            <w:r>
              <w:rPr>
                <w:rFonts w:ascii="Verdana" w:hAnsi="Verdana"/>
              </w:rPr>
              <w:t>Vi</w:t>
            </w:r>
            <w:proofErr w:type="gramEnd"/>
            <w:r>
              <w:rPr>
                <w:rFonts w:ascii="Verdana" w:hAnsi="Verdana"/>
              </w:rPr>
              <w:t xml:space="preserve"> dò il benvenuto a questa lezione. Oggi ci occuperemo della regola </w:t>
            </w:r>
            <w:proofErr w:type="gramStart"/>
            <w:r>
              <w:rPr>
                <w:rFonts w:ascii="Verdana" w:hAnsi="Verdana"/>
              </w:rPr>
              <w:t>1</w:t>
            </w:r>
            <w:proofErr w:type="gramEnd"/>
            <w:r>
              <w:rPr>
                <w:rFonts w:ascii="Verdana" w:hAnsi="Verdana"/>
              </w:rPr>
              <w:t xml:space="preserve">: pianifichiamo con cura gli interventi di manutenzione. Dobbiamo essere sempre consapevoli che i lavori di manutenzione sono pericolosi. Ogni anno </w:t>
            </w:r>
            <w:proofErr w:type="gramStart"/>
            <w:r>
              <w:rPr>
                <w:rFonts w:ascii="Verdana" w:hAnsi="Verdana"/>
              </w:rPr>
              <w:t>si verificano</w:t>
            </w:r>
            <w:proofErr w:type="gramEnd"/>
            <w:r>
              <w:rPr>
                <w:rFonts w:ascii="Verdana" w:hAnsi="Verdana"/>
              </w:rPr>
              <w:t xml:space="preserve"> circa 100 infortuni professionali mortali. Una decina di persone perde la vita durante i lavori di manutenzione su macchine e impianti. Questo non deve più accadere!</w:t>
            </w:r>
          </w:p>
          <w:p w14:paraId="1EC2598F" w14:textId="521FC614" w:rsidR="00A970FA" w:rsidRPr="000927D1" w:rsidRDefault="0033396D" w:rsidP="0074212C">
            <w:pPr>
              <w:rPr>
                <w:szCs w:val="20"/>
              </w:rPr>
            </w:pPr>
            <w:r>
              <w:t>Gli interventi di manutenzione nascondono molti pericoli se non sono pianificati con cura ed eseguiti in modo conforme alle regole. Ecco perché oggi andremo insieme alla ricerca dei possibili pericoli nella nostra azienda. A tal fine anche la vostra esperienza e le vostre conoscenze sono importanti».</w:t>
            </w:r>
          </w:p>
          <w:p w14:paraId="71018F6C" w14:textId="77777777" w:rsidR="0074212C" w:rsidRPr="000927D1" w:rsidRDefault="0074212C" w:rsidP="00ED210B">
            <w:pPr>
              <w:rPr>
                <w:szCs w:val="20"/>
              </w:rPr>
            </w:pPr>
          </w:p>
        </w:tc>
      </w:tr>
      <w:tr w:rsidR="004C002A" w:rsidRPr="000927D1" w14:paraId="7167CEB3" w14:textId="77777777" w:rsidTr="0074212C">
        <w:tc>
          <w:tcPr>
            <w:tcW w:w="1710" w:type="dxa"/>
          </w:tcPr>
          <w:p w14:paraId="58BDB431" w14:textId="4B2F7E09" w:rsidR="004C002A" w:rsidRPr="000927D1" w:rsidRDefault="004C002A" w:rsidP="0074212C">
            <w:pPr>
              <w:rPr>
                <w:b/>
                <w:szCs w:val="20"/>
              </w:rPr>
            </w:pPr>
            <w:r>
              <w:rPr>
                <w:b/>
              </w:rPr>
              <w:t>Attivare le conoscenze</w:t>
            </w:r>
          </w:p>
          <w:p w14:paraId="00B6AF58" w14:textId="77777777" w:rsidR="004C002A" w:rsidRPr="000927D1" w:rsidRDefault="004C002A" w:rsidP="0074212C">
            <w:pPr>
              <w:rPr>
                <w:b/>
                <w:szCs w:val="20"/>
              </w:rPr>
            </w:pPr>
          </w:p>
          <w:p w14:paraId="7B7179E3" w14:textId="77777777" w:rsidR="004C002A" w:rsidRPr="000927D1" w:rsidRDefault="004C002A" w:rsidP="0074212C">
            <w:pPr>
              <w:rPr>
                <w:szCs w:val="20"/>
              </w:rPr>
            </w:pPr>
            <w:r>
              <w:t>Introduzione all'argomento</w:t>
            </w:r>
          </w:p>
        </w:tc>
        <w:tc>
          <w:tcPr>
            <w:tcW w:w="783" w:type="dxa"/>
          </w:tcPr>
          <w:p w14:paraId="4B5DFF23" w14:textId="36CE790A" w:rsidR="004C002A" w:rsidRPr="000927D1" w:rsidRDefault="00A970FA" w:rsidP="00566266">
            <w:pPr>
              <w:rPr>
                <w:szCs w:val="20"/>
              </w:rPr>
            </w:pPr>
            <w:r>
              <w:t>5</w:t>
            </w:r>
          </w:p>
        </w:tc>
        <w:tc>
          <w:tcPr>
            <w:tcW w:w="2662" w:type="dxa"/>
          </w:tcPr>
          <w:p w14:paraId="7011C8E3" w14:textId="77777777" w:rsidR="004C002A" w:rsidRPr="000927D1" w:rsidRDefault="004C002A" w:rsidP="0074212C">
            <w:pPr>
              <w:pStyle w:val="Listenabsatz"/>
              <w:numPr>
                <w:ilvl w:val="0"/>
                <w:numId w:val="7"/>
              </w:numPr>
              <w:ind w:left="201" w:hanging="142"/>
              <w:rPr>
                <w:szCs w:val="20"/>
              </w:rPr>
            </w:pPr>
            <w:r>
              <w:t>Attivare le conoscenze dei partecipanti</w:t>
            </w:r>
          </w:p>
        </w:tc>
        <w:tc>
          <w:tcPr>
            <w:tcW w:w="10688" w:type="dxa"/>
          </w:tcPr>
          <w:p w14:paraId="29B26A9F" w14:textId="4471C175" w:rsidR="00D02DAF" w:rsidRPr="000927D1" w:rsidRDefault="00ED210B" w:rsidP="00ED210B">
            <w:pPr>
              <w:rPr>
                <w:i/>
                <w:szCs w:val="20"/>
              </w:rPr>
            </w:pPr>
            <w:r>
              <w:rPr>
                <w:i/>
                <w:u w:val="single"/>
              </w:rPr>
              <w:t>Suggerimenti per il responsabile del corso</w:t>
            </w:r>
            <w:r>
              <w:rPr>
                <w:i/>
              </w:rPr>
              <w:t xml:space="preserve">: per introdurre l'argomento avete a disposizione le domande riportate qui di seguito. Se avete tempo e la possibilità di usare un videoproiettore, potete iniziare guardando l'episodio del film di </w:t>
            </w:r>
            <w:proofErr w:type="spellStart"/>
            <w:r w:rsidRPr="00252599">
              <w:rPr>
                <w:i/>
              </w:rPr>
              <w:t>Napo</w:t>
            </w:r>
            <w:proofErr w:type="spellEnd"/>
            <w:r w:rsidRPr="00252599">
              <w:rPr>
                <w:i/>
              </w:rPr>
              <w:t xml:space="preserve"> «</w:t>
            </w:r>
            <w:r w:rsidRPr="00252599">
              <w:rPr>
                <w:rFonts w:ascii="Arial" w:hAnsi="Arial"/>
                <w:i/>
                <w:sz w:val="22"/>
              </w:rPr>
              <w:t>A tu per tu con i rischi</w:t>
            </w:r>
            <w:r w:rsidRPr="00252599">
              <w:rPr>
                <w:i/>
              </w:rPr>
              <w:t>»</w:t>
            </w:r>
            <w:r>
              <w:rPr>
                <w:i/>
              </w:rPr>
              <w:t xml:space="preserve"> o il film </w:t>
            </w:r>
            <w:proofErr w:type="gramStart"/>
            <w:r>
              <w:rPr>
                <w:i/>
              </w:rPr>
              <w:t>«</w:t>
            </w:r>
            <w:proofErr w:type="gramEnd"/>
            <w:r>
              <w:rPr>
                <w:i/>
              </w:rPr>
              <w:t xml:space="preserve">Un venerdì nero». Oppure incontratevi con i partecipanti in un luogo che, secondo voi, nessuno (o pochi) di loro ritiene pericoloso.  </w:t>
            </w:r>
          </w:p>
          <w:p w14:paraId="33ED2E1D" w14:textId="77777777" w:rsidR="00EE44D4" w:rsidRPr="000927D1" w:rsidRDefault="00EE44D4" w:rsidP="00EE44D4">
            <w:pPr>
              <w:rPr>
                <w:szCs w:val="20"/>
              </w:rPr>
            </w:pPr>
          </w:p>
          <w:p w14:paraId="704AB80D" w14:textId="545D02A2" w:rsidR="00ED210B" w:rsidRPr="000927D1" w:rsidRDefault="00EE44D4" w:rsidP="0074212C">
            <w:pPr>
              <w:rPr>
                <w:szCs w:val="20"/>
              </w:rPr>
            </w:pPr>
            <w:r>
              <w:t xml:space="preserve">Dove si nascondono pericoli nella nostra azienda? Ci sono pericoli che non siete più in grado di </w:t>
            </w:r>
            <w:r>
              <w:lastRenderedPageBreak/>
              <w:t xml:space="preserve">riconoscere a causa della routine? Dove ci sono lacune o necessità </w:t>
            </w:r>
            <w:proofErr w:type="gramStart"/>
            <w:r>
              <w:t xml:space="preserve">di </w:t>
            </w:r>
            <w:proofErr w:type="gramEnd"/>
            <w:r>
              <w:t xml:space="preserve">intervento?  </w:t>
            </w:r>
            <w:proofErr w:type="gramStart"/>
            <w:r>
              <w:t>Ad esempio nell'ambito di strumenti/impianti, della formazione o delle competenze</w:t>
            </w:r>
            <w:proofErr w:type="gramEnd"/>
            <w:r>
              <w:t xml:space="preserve">. </w:t>
            </w:r>
            <w:proofErr w:type="gramStart"/>
            <w:r>
              <w:rPr>
                <w:i/>
              </w:rPr>
              <w:t>[I</w:t>
            </w:r>
            <w:proofErr w:type="gramEnd"/>
            <w:r>
              <w:rPr>
                <w:i/>
              </w:rPr>
              <w:t xml:space="preserve"> partecipanti raccontano e annotano per parole chiave le loro osservazioni sulla lavagna a fogli mobili (se disponibile)]</w:t>
            </w:r>
          </w:p>
          <w:p w14:paraId="65DD2F2D" w14:textId="77777777" w:rsidR="00113C43" w:rsidRPr="000927D1" w:rsidRDefault="00113C43" w:rsidP="00EE44D4">
            <w:pPr>
              <w:rPr>
                <w:szCs w:val="20"/>
              </w:rPr>
            </w:pPr>
          </w:p>
        </w:tc>
      </w:tr>
      <w:tr w:rsidR="004C002A" w:rsidRPr="000927D1" w14:paraId="5DF718D6" w14:textId="77777777" w:rsidTr="0074212C">
        <w:tc>
          <w:tcPr>
            <w:tcW w:w="1710" w:type="dxa"/>
          </w:tcPr>
          <w:p w14:paraId="3671A4CF" w14:textId="77777777" w:rsidR="004C002A" w:rsidRPr="000927D1" w:rsidRDefault="004C002A" w:rsidP="0074212C">
            <w:pPr>
              <w:rPr>
                <w:b/>
                <w:szCs w:val="20"/>
              </w:rPr>
            </w:pPr>
            <w:r>
              <w:rPr>
                <w:b/>
              </w:rPr>
              <w:lastRenderedPageBreak/>
              <w:t>Informare</w:t>
            </w:r>
          </w:p>
          <w:p w14:paraId="40CC75BC" w14:textId="77777777" w:rsidR="004C002A" w:rsidRPr="000927D1" w:rsidRDefault="004C002A" w:rsidP="0074212C">
            <w:pPr>
              <w:rPr>
                <w:b/>
                <w:szCs w:val="20"/>
              </w:rPr>
            </w:pPr>
          </w:p>
          <w:p w14:paraId="7ECD93A5" w14:textId="77777777" w:rsidR="004C002A" w:rsidRPr="000927D1" w:rsidRDefault="004C002A" w:rsidP="0074212C">
            <w:pPr>
              <w:rPr>
                <w:szCs w:val="20"/>
              </w:rPr>
            </w:pPr>
            <w:r>
              <w:t>Comunicare i contenuti</w:t>
            </w:r>
          </w:p>
        </w:tc>
        <w:tc>
          <w:tcPr>
            <w:tcW w:w="783" w:type="dxa"/>
          </w:tcPr>
          <w:p w14:paraId="2FA625CA" w14:textId="2A064A81" w:rsidR="004C002A" w:rsidRPr="000927D1" w:rsidRDefault="00506D69" w:rsidP="0074212C">
            <w:pPr>
              <w:rPr>
                <w:szCs w:val="20"/>
              </w:rPr>
            </w:pPr>
            <w:r>
              <w:t>10</w:t>
            </w:r>
          </w:p>
        </w:tc>
        <w:tc>
          <w:tcPr>
            <w:tcW w:w="2662" w:type="dxa"/>
          </w:tcPr>
          <w:p w14:paraId="1404922C" w14:textId="77777777" w:rsidR="004C002A" w:rsidRPr="000927D1" w:rsidRDefault="004C002A" w:rsidP="0074212C">
            <w:pPr>
              <w:pStyle w:val="Listenabsatz"/>
              <w:numPr>
                <w:ilvl w:val="0"/>
                <w:numId w:val="7"/>
              </w:numPr>
              <w:ind w:left="201" w:hanging="142"/>
              <w:rPr>
                <w:szCs w:val="20"/>
              </w:rPr>
            </w:pPr>
            <w:r>
              <w:t xml:space="preserve">Sviluppare e ampliare le conoscenze dei </w:t>
            </w:r>
            <w:proofErr w:type="gramStart"/>
            <w:r>
              <w:t>partecipanti</w:t>
            </w:r>
            <w:proofErr w:type="gramEnd"/>
          </w:p>
          <w:p w14:paraId="0E686905" w14:textId="77777777" w:rsidR="004C002A" w:rsidRPr="000927D1" w:rsidRDefault="004C002A" w:rsidP="0074212C">
            <w:pPr>
              <w:pStyle w:val="Listenabsatz"/>
              <w:ind w:left="201"/>
              <w:rPr>
                <w:szCs w:val="20"/>
              </w:rPr>
            </w:pPr>
          </w:p>
        </w:tc>
        <w:tc>
          <w:tcPr>
            <w:tcW w:w="10688" w:type="dxa"/>
          </w:tcPr>
          <w:p w14:paraId="4697B579" w14:textId="48D23CC2" w:rsidR="0008316B" w:rsidRPr="000927D1" w:rsidRDefault="002D7B7C" w:rsidP="0008316B">
            <w:pPr>
              <w:rPr>
                <w:i/>
                <w:szCs w:val="20"/>
              </w:rPr>
            </w:pPr>
            <w:r>
              <w:rPr>
                <w:i/>
                <w:u w:val="single"/>
              </w:rPr>
              <w:t>Suggerimenti per il responsabile del corso</w:t>
            </w:r>
            <w:r>
              <w:rPr>
                <w:i/>
              </w:rPr>
              <w:t xml:space="preserve">: per la preparazione e le informazioni </w:t>
            </w:r>
            <w:proofErr w:type="gramStart"/>
            <w:r>
              <w:rPr>
                <w:i/>
              </w:rPr>
              <w:t>relative a</w:t>
            </w:r>
            <w:proofErr w:type="gramEnd"/>
            <w:r>
              <w:rPr>
                <w:i/>
              </w:rPr>
              <w:t xml:space="preserve"> questo esercizio, potete avvalervi del vademecum 88813.i e dell'opuscolo 84040.i. Per l'individuazione dei pericoli a cui sono</w:t>
            </w:r>
            <w:r w:rsidR="00252599">
              <w:rPr>
                <w:i/>
              </w:rPr>
              <w:t xml:space="preserve"> esposti i manutentori utilizzat</w:t>
            </w:r>
            <w:r>
              <w:rPr>
                <w:i/>
              </w:rPr>
              <w:t xml:space="preserve">e l'opuscolo 84040.i. Questi documenti sono disponibili sulla pagina riepilogativa di questa regola. </w:t>
            </w:r>
          </w:p>
          <w:p w14:paraId="7A1F1140" w14:textId="7451EC71" w:rsidR="0008316B" w:rsidRPr="000927D1" w:rsidRDefault="0008316B" w:rsidP="0074212C">
            <w:pPr>
              <w:rPr>
                <w:szCs w:val="20"/>
              </w:rPr>
            </w:pPr>
          </w:p>
          <w:p w14:paraId="43779760" w14:textId="77777777" w:rsidR="00B6192D" w:rsidRPr="000927D1" w:rsidRDefault="00B6192D" w:rsidP="007D7294">
            <w:pPr>
              <w:rPr>
                <w:szCs w:val="20"/>
              </w:rPr>
            </w:pPr>
          </w:p>
        </w:tc>
      </w:tr>
      <w:tr w:rsidR="004C002A" w:rsidRPr="000927D1" w14:paraId="19061A4B" w14:textId="77777777" w:rsidTr="0074212C">
        <w:trPr>
          <w:trHeight w:val="2096"/>
        </w:trPr>
        <w:tc>
          <w:tcPr>
            <w:tcW w:w="1710" w:type="dxa"/>
          </w:tcPr>
          <w:p w14:paraId="6B80B736" w14:textId="5C694928" w:rsidR="004C002A" w:rsidRPr="000927D1" w:rsidRDefault="004C002A" w:rsidP="0074212C">
            <w:pPr>
              <w:rPr>
                <w:b/>
                <w:szCs w:val="20"/>
              </w:rPr>
            </w:pPr>
            <w:r>
              <w:rPr>
                <w:b/>
              </w:rPr>
              <w:t>Elaborare</w:t>
            </w:r>
          </w:p>
          <w:p w14:paraId="44017AEB" w14:textId="77777777" w:rsidR="004C002A" w:rsidRPr="000927D1" w:rsidRDefault="004C002A" w:rsidP="0074212C">
            <w:pPr>
              <w:rPr>
                <w:b/>
                <w:szCs w:val="20"/>
              </w:rPr>
            </w:pPr>
          </w:p>
          <w:p w14:paraId="07D55D38" w14:textId="77777777" w:rsidR="004C002A" w:rsidRPr="000927D1" w:rsidRDefault="004C002A" w:rsidP="0074212C">
            <w:pPr>
              <w:rPr>
                <w:szCs w:val="20"/>
              </w:rPr>
            </w:pPr>
            <w:r>
              <w:t>Approfondire</w:t>
            </w:r>
          </w:p>
        </w:tc>
        <w:tc>
          <w:tcPr>
            <w:tcW w:w="783" w:type="dxa"/>
          </w:tcPr>
          <w:p w14:paraId="1F65EAA3" w14:textId="6CFDFBA0" w:rsidR="004C002A" w:rsidRPr="000927D1" w:rsidRDefault="00506D69" w:rsidP="0074212C">
            <w:pPr>
              <w:rPr>
                <w:szCs w:val="20"/>
              </w:rPr>
            </w:pPr>
            <w:r>
              <w:t>10</w:t>
            </w:r>
          </w:p>
        </w:tc>
        <w:tc>
          <w:tcPr>
            <w:tcW w:w="2662" w:type="dxa"/>
          </w:tcPr>
          <w:p w14:paraId="23E73905" w14:textId="77777777" w:rsidR="004C002A" w:rsidRPr="000927D1" w:rsidRDefault="004C002A" w:rsidP="0074212C">
            <w:pPr>
              <w:pStyle w:val="Listenabsatz"/>
              <w:numPr>
                <w:ilvl w:val="0"/>
                <w:numId w:val="7"/>
              </w:numPr>
              <w:ind w:left="201" w:hanging="142"/>
              <w:rPr>
                <w:szCs w:val="20"/>
              </w:rPr>
            </w:pPr>
            <w:r>
              <w:t>Favorire l'approccio attivo dei</w:t>
            </w:r>
            <w:proofErr w:type="gramStart"/>
            <w:r>
              <w:t xml:space="preserve"> </w:t>
            </w:r>
            <w:r>
              <w:br/>
            </w:r>
            <w:proofErr w:type="gramEnd"/>
            <w:r>
              <w:t>partecipanti rispetto a quanto appreso</w:t>
            </w:r>
          </w:p>
          <w:p w14:paraId="78834B6E" w14:textId="77777777" w:rsidR="004C002A" w:rsidRPr="000927D1" w:rsidRDefault="004C002A" w:rsidP="0074212C">
            <w:pPr>
              <w:pStyle w:val="Listenabsatz"/>
              <w:numPr>
                <w:ilvl w:val="0"/>
                <w:numId w:val="7"/>
              </w:numPr>
              <w:ind w:left="201" w:hanging="142"/>
              <w:rPr>
                <w:szCs w:val="20"/>
              </w:rPr>
            </w:pPr>
            <w:r>
              <w:t>Far elaborare e approfondire quanto appreso con l'</w:t>
            </w:r>
            <w:proofErr w:type="gramStart"/>
            <w:r>
              <w:t>esercizio</w:t>
            </w:r>
            <w:proofErr w:type="gramEnd"/>
          </w:p>
        </w:tc>
        <w:tc>
          <w:tcPr>
            <w:tcW w:w="10688" w:type="dxa"/>
          </w:tcPr>
          <w:p w14:paraId="50B4DFBC" w14:textId="2AA00ED2" w:rsidR="008A403C" w:rsidRPr="000927D1" w:rsidRDefault="00B6192D" w:rsidP="008A403C">
            <w:pPr>
              <w:rPr>
                <w:i/>
                <w:szCs w:val="20"/>
                <w:u w:val="single"/>
              </w:rPr>
            </w:pPr>
            <w:r>
              <w:rPr>
                <w:i/>
                <w:u w:val="single"/>
              </w:rPr>
              <w:t>Suggerimenti per il responsabile del corso</w:t>
            </w:r>
            <w:r>
              <w:rPr>
                <w:i/>
              </w:rPr>
              <w:t xml:space="preserve">: se vi avete a disposizione un esempio concreto di pericolo in azienda, invitate i partecipanti suddivisi a coppie a discutere su di esso. </w:t>
            </w:r>
            <w:r>
              <w:rPr>
                <w:i/>
                <w:u w:val="single"/>
              </w:rPr>
              <w:t xml:space="preserve">Fate loro presente che negli altri moduli didattici </w:t>
            </w:r>
            <w:proofErr w:type="gramStart"/>
            <w:r>
              <w:rPr>
                <w:i/>
                <w:u w:val="single"/>
              </w:rPr>
              <w:t>vengono</w:t>
            </w:r>
            <w:proofErr w:type="gramEnd"/>
            <w:r>
              <w:rPr>
                <w:i/>
                <w:u w:val="single"/>
              </w:rPr>
              <w:t xml:space="preserve"> trattati in modo approfondito pericoli speciali.</w:t>
            </w:r>
          </w:p>
          <w:p w14:paraId="5C54A290" w14:textId="77777777" w:rsidR="0046310E" w:rsidRPr="000927D1" w:rsidRDefault="0046310E" w:rsidP="008A403C">
            <w:pPr>
              <w:rPr>
                <w:i/>
                <w:szCs w:val="20"/>
              </w:rPr>
            </w:pPr>
          </w:p>
          <w:p w14:paraId="7CC508EF" w14:textId="1DA141FB" w:rsidR="00506D69" w:rsidRPr="000927D1" w:rsidRDefault="007D7294" w:rsidP="007D7294">
            <w:pPr>
              <w:rPr>
                <w:szCs w:val="20"/>
              </w:rPr>
            </w:pPr>
            <w:r>
              <w:t xml:space="preserve">Dove vedete i pericoli in questa situazione? Ci sono pericoli nascosti? Ci sono aspetti che tendiamo a trascurare e che possono quindi diventare pericolosi? La routine è pericolosa? </w:t>
            </w:r>
            <w:proofErr w:type="gramStart"/>
            <w:r>
              <w:t>Cosa facciamo</w:t>
            </w:r>
            <w:proofErr w:type="gramEnd"/>
            <w:r>
              <w:t xml:space="preserve"> per evitare che questo pericolo si trasformi in un infortunio?</w:t>
            </w:r>
          </w:p>
          <w:p w14:paraId="37FDA740" w14:textId="6435A7AB" w:rsidR="000C496C" w:rsidRPr="000927D1" w:rsidRDefault="000C496C" w:rsidP="007D7294">
            <w:pPr>
              <w:rPr>
                <w:i/>
                <w:szCs w:val="20"/>
              </w:rPr>
            </w:pPr>
          </w:p>
        </w:tc>
      </w:tr>
      <w:tr w:rsidR="004C002A" w:rsidRPr="000927D1" w14:paraId="7DBDC8B7" w14:textId="77777777" w:rsidTr="0074212C">
        <w:tc>
          <w:tcPr>
            <w:tcW w:w="1710" w:type="dxa"/>
          </w:tcPr>
          <w:p w14:paraId="1A2B7322" w14:textId="45F80996" w:rsidR="004C002A" w:rsidRPr="000927D1" w:rsidRDefault="004C002A" w:rsidP="0074212C">
            <w:pPr>
              <w:rPr>
                <w:b/>
                <w:szCs w:val="20"/>
              </w:rPr>
            </w:pPr>
            <w:r>
              <w:rPr>
                <w:b/>
              </w:rPr>
              <w:t>Analizzare</w:t>
            </w:r>
          </w:p>
          <w:p w14:paraId="0FECA88F" w14:textId="77777777" w:rsidR="004C002A" w:rsidRPr="000927D1" w:rsidRDefault="004C002A" w:rsidP="0074212C">
            <w:pPr>
              <w:rPr>
                <w:b/>
                <w:szCs w:val="20"/>
              </w:rPr>
            </w:pPr>
          </w:p>
          <w:p w14:paraId="050B3B30" w14:textId="77777777" w:rsidR="004C002A" w:rsidRPr="000927D1" w:rsidRDefault="004C002A" w:rsidP="0074212C">
            <w:pPr>
              <w:rPr>
                <w:szCs w:val="20"/>
              </w:rPr>
            </w:pPr>
            <w:r>
              <w:t>Verificare il risultato della lezione</w:t>
            </w:r>
          </w:p>
        </w:tc>
        <w:tc>
          <w:tcPr>
            <w:tcW w:w="783" w:type="dxa"/>
          </w:tcPr>
          <w:p w14:paraId="1AEA4D9F" w14:textId="77777777" w:rsidR="004C002A" w:rsidRPr="000927D1" w:rsidRDefault="00506D69" w:rsidP="0074212C">
            <w:pPr>
              <w:rPr>
                <w:szCs w:val="20"/>
              </w:rPr>
            </w:pPr>
            <w:r>
              <w:t>5</w:t>
            </w:r>
          </w:p>
        </w:tc>
        <w:tc>
          <w:tcPr>
            <w:tcW w:w="2662" w:type="dxa"/>
          </w:tcPr>
          <w:p w14:paraId="29B0948B" w14:textId="2929132F" w:rsidR="004C002A" w:rsidRPr="000927D1" w:rsidRDefault="004C002A" w:rsidP="0074212C">
            <w:pPr>
              <w:pStyle w:val="Listenabsatz"/>
              <w:numPr>
                <w:ilvl w:val="0"/>
                <w:numId w:val="7"/>
              </w:numPr>
              <w:ind w:left="201" w:hanging="142"/>
              <w:rPr>
                <w:szCs w:val="20"/>
              </w:rPr>
            </w:pPr>
            <w:r>
              <w:t>Verifica</w:t>
            </w:r>
            <w:r w:rsidR="00252599">
              <w:t>re g</w:t>
            </w:r>
            <w:r>
              <w:t xml:space="preserve">li obiettivi </w:t>
            </w:r>
          </w:p>
          <w:p w14:paraId="763F72C8" w14:textId="77777777" w:rsidR="004C002A" w:rsidRPr="000927D1" w:rsidRDefault="004C002A" w:rsidP="0074212C">
            <w:pPr>
              <w:pStyle w:val="Listenabsatz"/>
              <w:ind w:left="201"/>
              <w:rPr>
                <w:szCs w:val="20"/>
              </w:rPr>
            </w:pPr>
            <w:r>
              <w:t>(misurare l'effetto didattico)</w:t>
            </w:r>
          </w:p>
          <w:p w14:paraId="7B235E23" w14:textId="04DE3C68" w:rsidR="004C002A" w:rsidRPr="000927D1" w:rsidRDefault="004C002A" w:rsidP="0074212C">
            <w:pPr>
              <w:pStyle w:val="Listenabsatz"/>
              <w:ind w:left="201" w:hanging="142"/>
              <w:rPr>
                <w:szCs w:val="20"/>
              </w:rPr>
            </w:pPr>
            <w:r>
              <w:t xml:space="preserve">- </w:t>
            </w:r>
            <w:r w:rsidR="00252599">
              <w:t xml:space="preserve">Chiedere un </w:t>
            </w:r>
            <w:r>
              <w:t xml:space="preserve">feedback </w:t>
            </w:r>
            <w:r w:rsidR="00252599">
              <w:t>ai</w:t>
            </w:r>
            <w:r>
              <w:t xml:space="preserve"> partecipanti</w:t>
            </w:r>
          </w:p>
          <w:p w14:paraId="16DF4BBE" w14:textId="77777777" w:rsidR="004C002A" w:rsidRPr="000927D1" w:rsidRDefault="004C002A" w:rsidP="0074212C">
            <w:pPr>
              <w:pStyle w:val="Listenabsatz"/>
              <w:ind w:left="201"/>
              <w:rPr>
                <w:szCs w:val="20"/>
              </w:rPr>
            </w:pPr>
          </w:p>
          <w:p w14:paraId="0F698893" w14:textId="77777777" w:rsidR="004C002A" w:rsidRPr="000927D1" w:rsidRDefault="004C002A" w:rsidP="0074212C">
            <w:pPr>
              <w:pStyle w:val="Listenabsatz"/>
              <w:ind w:left="201"/>
              <w:rPr>
                <w:szCs w:val="20"/>
              </w:rPr>
            </w:pPr>
          </w:p>
        </w:tc>
        <w:tc>
          <w:tcPr>
            <w:tcW w:w="10688" w:type="dxa"/>
          </w:tcPr>
          <w:p w14:paraId="3DA15224" w14:textId="26B88AC2" w:rsidR="00125883" w:rsidRPr="000927D1" w:rsidRDefault="00125883" w:rsidP="0074212C">
            <w:pPr>
              <w:rPr>
                <w:i/>
                <w:szCs w:val="20"/>
              </w:rPr>
            </w:pPr>
            <w:r>
              <w:rPr>
                <w:i/>
                <w:u w:val="single"/>
              </w:rPr>
              <w:t>Suggerimenti per il responsabile del corso</w:t>
            </w:r>
            <w:r>
              <w:rPr>
                <w:i/>
              </w:rPr>
              <w:t xml:space="preserve">: invitate i partecipanti a discutere tutti assieme quanto trattato nella lezione. Verificate se hanno riconosciuto i pericoli letali. </w:t>
            </w:r>
            <w:proofErr w:type="gramStart"/>
            <w:r>
              <w:rPr>
                <w:i/>
              </w:rPr>
              <w:t>Concludete</w:t>
            </w:r>
            <w:proofErr w:type="gramEnd"/>
            <w:r>
              <w:rPr>
                <w:i/>
              </w:rPr>
              <w:t xml:space="preserve"> la lezione </w:t>
            </w:r>
            <w:r w:rsidR="00252599">
              <w:rPr>
                <w:i/>
              </w:rPr>
              <w:t>chiedendo un</w:t>
            </w:r>
            <w:r>
              <w:rPr>
                <w:i/>
              </w:rPr>
              <w:t xml:space="preserve"> feedback </w:t>
            </w:r>
            <w:r w:rsidR="00252599">
              <w:rPr>
                <w:i/>
              </w:rPr>
              <w:t>ai</w:t>
            </w:r>
            <w:r>
              <w:rPr>
                <w:i/>
              </w:rPr>
              <w:t xml:space="preserve"> partecipanti. Se avete annotato i pericoli su una lavagna a fogli mobili, appendete il </w:t>
            </w:r>
            <w:proofErr w:type="gramStart"/>
            <w:r>
              <w:rPr>
                <w:i/>
              </w:rPr>
              <w:t>foglio</w:t>
            </w:r>
            <w:proofErr w:type="gramEnd"/>
            <w:r>
              <w:rPr>
                <w:i/>
              </w:rPr>
              <w:t xml:space="preserve"> in un luogo visibile all'interno dell'azienda. Comunicate il tema della prossima lezione. </w:t>
            </w:r>
          </w:p>
          <w:p w14:paraId="51493044" w14:textId="77777777" w:rsidR="00125883" w:rsidRPr="000927D1" w:rsidRDefault="00125883" w:rsidP="0074212C">
            <w:pPr>
              <w:rPr>
                <w:i/>
                <w:szCs w:val="20"/>
              </w:rPr>
            </w:pPr>
          </w:p>
          <w:p w14:paraId="1B2FF1F4" w14:textId="4E6CF1B4" w:rsidR="00DF1D0E" w:rsidRPr="000927D1" w:rsidRDefault="00125883" w:rsidP="004F345E">
            <w:pPr>
              <w:rPr>
                <w:szCs w:val="20"/>
              </w:rPr>
            </w:pPr>
            <w:proofErr w:type="gramStart"/>
            <w:r>
              <w:t>«</w:t>
            </w:r>
            <w:proofErr w:type="gramEnd"/>
            <w:r>
              <w:t xml:space="preserve">Avete qualche altra domanda? </w:t>
            </w:r>
            <w:proofErr w:type="gramStart"/>
            <w:r>
              <w:t>Cosa avete</w:t>
            </w:r>
            <w:proofErr w:type="gramEnd"/>
            <w:r>
              <w:t xml:space="preserve"> imparato di nuovo? Nel lavoro individuale o di gruppo ci sono state opinioni divergenti? Se sì, quando?</w:t>
            </w:r>
          </w:p>
          <w:p w14:paraId="3969C3AD" w14:textId="77777777" w:rsidR="00DF1D0E" w:rsidRPr="000927D1" w:rsidRDefault="00DF1D0E" w:rsidP="0074212C">
            <w:pPr>
              <w:rPr>
                <w:szCs w:val="20"/>
              </w:rPr>
            </w:pPr>
          </w:p>
          <w:p w14:paraId="7E91B97A" w14:textId="44817715" w:rsidR="00DF1D0E" w:rsidRPr="000927D1" w:rsidRDefault="00DF1D0E" w:rsidP="0074212C">
            <w:pPr>
              <w:rPr>
                <w:szCs w:val="20"/>
              </w:rPr>
            </w:pPr>
            <w:r>
              <w:t xml:space="preserve">Alla prossima lezione ci occuperemo della regola </w:t>
            </w:r>
            <w:proofErr w:type="gramStart"/>
            <w:r>
              <w:t>2</w:t>
            </w:r>
            <w:proofErr w:type="gramEnd"/>
            <w:r>
              <w:t xml:space="preserve"> e ci eserciteremo sulla base di esempi concreti. Grazie della vostra attenzione!».</w:t>
            </w:r>
          </w:p>
          <w:p w14:paraId="640DBAA2" w14:textId="6948248D" w:rsidR="00093D29" w:rsidRPr="000927D1" w:rsidRDefault="00093D29" w:rsidP="0074212C">
            <w:pPr>
              <w:rPr>
                <w:szCs w:val="20"/>
              </w:rPr>
            </w:pPr>
          </w:p>
        </w:tc>
      </w:tr>
    </w:tbl>
    <w:p w14:paraId="74CA1BF3" w14:textId="0EA15934" w:rsidR="00F137AB" w:rsidRDefault="00F137AB" w:rsidP="0074212C">
      <w:pPr>
        <w:rPr>
          <w:szCs w:val="20"/>
        </w:rPr>
      </w:pPr>
    </w:p>
    <w:p w14:paraId="228460CF" w14:textId="77777777" w:rsidR="008878FF" w:rsidRPr="001E709A" w:rsidRDefault="008878FF" w:rsidP="008878FF">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 xml:space="preserve">_V1 - </w:t>
      </w:r>
      <w:proofErr w:type="spellStart"/>
      <w:r>
        <w:rPr>
          <w:rFonts w:ascii="Times" w:eastAsia="Times New Roman" w:hAnsi="Times" w:cs="Times New Roman"/>
          <w:szCs w:val="20"/>
          <w:lang w:eastAsia="de-DE"/>
        </w:rPr>
        <w:t>xbu</w:t>
      </w:r>
      <w:proofErr w:type="spellEnd"/>
      <w:r w:rsidRPr="001E709A">
        <w:rPr>
          <w:rFonts w:ascii="Times" w:eastAsia="Times New Roman" w:hAnsi="Times" w:cs="Times New Roman"/>
          <w:szCs w:val="20"/>
          <w:lang w:eastAsia="de-DE"/>
        </w:rPr>
        <w:t xml:space="preserve"> </w:t>
      </w:r>
    </w:p>
    <w:p w14:paraId="5D6C65A5" w14:textId="77777777" w:rsidR="008878FF" w:rsidRPr="000927D1" w:rsidRDefault="008878FF" w:rsidP="0074212C">
      <w:pPr>
        <w:rPr>
          <w:szCs w:val="20"/>
        </w:rPr>
      </w:pPr>
      <w:bookmarkStart w:id="0" w:name="_GoBack"/>
      <w:bookmarkEnd w:id="0"/>
    </w:p>
    <w:sectPr w:rsidR="008878FF" w:rsidRPr="000927D1"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73D56"/>
    <w:rsid w:val="0008316B"/>
    <w:rsid w:val="000927D1"/>
    <w:rsid w:val="00093D29"/>
    <w:rsid w:val="000C0422"/>
    <w:rsid w:val="000C496C"/>
    <w:rsid w:val="000C6E3D"/>
    <w:rsid w:val="000E3824"/>
    <w:rsid w:val="000F1BD4"/>
    <w:rsid w:val="00103D5A"/>
    <w:rsid w:val="00105D27"/>
    <w:rsid w:val="00113C43"/>
    <w:rsid w:val="00115A28"/>
    <w:rsid w:val="00125883"/>
    <w:rsid w:val="00130585"/>
    <w:rsid w:val="00156F6F"/>
    <w:rsid w:val="0016779B"/>
    <w:rsid w:val="001764EC"/>
    <w:rsid w:val="001770BA"/>
    <w:rsid w:val="00185A03"/>
    <w:rsid w:val="001B4495"/>
    <w:rsid w:val="001C1B2F"/>
    <w:rsid w:val="001D001D"/>
    <w:rsid w:val="001E5F1C"/>
    <w:rsid w:val="001F065A"/>
    <w:rsid w:val="001F7050"/>
    <w:rsid w:val="00234CD6"/>
    <w:rsid w:val="00252599"/>
    <w:rsid w:val="00267BCF"/>
    <w:rsid w:val="00291991"/>
    <w:rsid w:val="00294082"/>
    <w:rsid w:val="002A0B2E"/>
    <w:rsid w:val="002A5CB4"/>
    <w:rsid w:val="002B1F96"/>
    <w:rsid w:val="002D7B7C"/>
    <w:rsid w:val="002E7D30"/>
    <w:rsid w:val="0032392D"/>
    <w:rsid w:val="0033396D"/>
    <w:rsid w:val="0036098C"/>
    <w:rsid w:val="00366561"/>
    <w:rsid w:val="0036764C"/>
    <w:rsid w:val="0037437D"/>
    <w:rsid w:val="0038191F"/>
    <w:rsid w:val="00382733"/>
    <w:rsid w:val="003A3AAB"/>
    <w:rsid w:val="003E16F8"/>
    <w:rsid w:val="003E39BA"/>
    <w:rsid w:val="003F3DC7"/>
    <w:rsid w:val="00444D16"/>
    <w:rsid w:val="0045606A"/>
    <w:rsid w:val="0046310E"/>
    <w:rsid w:val="00465362"/>
    <w:rsid w:val="00487515"/>
    <w:rsid w:val="00490A24"/>
    <w:rsid w:val="00490F1C"/>
    <w:rsid w:val="004C002A"/>
    <w:rsid w:val="004C38FF"/>
    <w:rsid w:val="004F2BDD"/>
    <w:rsid w:val="004F345E"/>
    <w:rsid w:val="00506D5D"/>
    <w:rsid w:val="00506D69"/>
    <w:rsid w:val="005115E2"/>
    <w:rsid w:val="00520B1C"/>
    <w:rsid w:val="005272FF"/>
    <w:rsid w:val="00554573"/>
    <w:rsid w:val="00557702"/>
    <w:rsid w:val="00565853"/>
    <w:rsid w:val="00566266"/>
    <w:rsid w:val="00572310"/>
    <w:rsid w:val="0058527B"/>
    <w:rsid w:val="005B6060"/>
    <w:rsid w:val="005C52A7"/>
    <w:rsid w:val="005C55ED"/>
    <w:rsid w:val="005E26A8"/>
    <w:rsid w:val="00627B0E"/>
    <w:rsid w:val="00663A71"/>
    <w:rsid w:val="006A3433"/>
    <w:rsid w:val="006B22CF"/>
    <w:rsid w:val="006E14F3"/>
    <w:rsid w:val="006E5F1D"/>
    <w:rsid w:val="00700713"/>
    <w:rsid w:val="00717A25"/>
    <w:rsid w:val="00725463"/>
    <w:rsid w:val="00725CBE"/>
    <w:rsid w:val="00732ADE"/>
    <w:rsid w:val="007344DC"/>
    <w:rsid w:val="0074212C"/>
    <w:rsid w:val="0074411F"/>
    <w:rsid w:val="00755E07"/>
    <w:rsid w:val="00793F27"/>
    <w:rsid w:val="00795266"/>
    <w:rsid w:val="007C7C19"/>
    <w:rsid w:val="007D4C01"/>
    <w:rsid w:val="007D60B8"/>
    <w:rsid w:val="007D7294"/>
    <w:rsid w:val="007E04C2"/>
    <w:rsid w:val="00836986"/>
    <w:rsid w:val="00850F8D"/>
    <w:rsid w:val="00857B0F"/>
    <w:rsid w:val="008878FF"/>
    <w:rsid w:val="008A403C"/>
    <w:rsid w:val="008B09E2"/>
    <w:rsid w:val="008B2117"/>
    <w:rsid w:val="008B2638"/>
    <w:rsid w:val="008B2B2D"/>
    <w:rsid w:val="008B3A0D"/>
    <w:rsid w:val="00904CFB"/>
    <w:rsid w:val="00911BC0"/>
    <w:rsid w:val="00924C7B"/>
    <w:rsid w:val="00925C07"/>
    <w:rsid w:val="00934C74"/>
    <w:rsid w:val="009377C2"/>
    <w:rsid w:val="009410A5"/>
    <w:rsid w:val="00960613"/>
    <w:rsid w:val="00961015"/>
    <w:rsid w:val="00970682"/>
    <w:rsid w:val="009A6C74"/>
    <w:rsid w:val="009C0F73"/>
    <w:rsid w:val="009C3BB1"/>
    <w:rsid w:val="009C797C"/>
    <w:rsid w:val="009C7C5A"/>
    <w:rsid w:val="009D1CA7"/>
    <w:rsid w:val="009E20C8"/>
    <w:rsid w:val="00A110BA"/>
    <w:rsid w:val="00A177C5"/>
    <w:rsid w:val="00A20B81"/>
    <w:rsid w:val="00A25A54"/>
    <w:rsid w:val="00A270D0"/>
    <w:rsid w:val="00A37690"/>
    <w:rsid w:val="00A5191B"/>
    <w:rsid w:val="00A7386A"/>
    <w:rsid w:val="00A81659"/>
    <w:rsid w:val="00A919F5"/>
    <w:rsid w:val="00A970FA"/>
    <w:rsid w:val="00A97300"/>
    <w:rsid w:val="00AA6718"/>
    <w:rsid w:val="00AB1FB4"/>
    <w:rsid w:val="00AC7A77"/>
    <w:rsid w:val="00AE38A2"/>
    <w:rsid w:val="00B353E5"/>
    <w:rsid w:val="00B40327"/>
    <w:rsid w:val="00B52B48"/>
    <w:rsid w:val="00B52D30"/>
    <w:rsid w:val="00B6192D"/>
    <w:rsid w:val="00B65FF0"/>
    <w:rsid w:val="00B75297"/>
    <w:rsid w:val="00B934AF"/>
    <w:rsid w:val="00BA55AF"/>
    <w:rsid w:val="00BB74F0"/>
    <w:rsid w:val="00BD1055"/>
    <w:rsid w:val="00BE11DE"/>
    <w:rsid w:val="00C027F2"/>
    <w:rsid w:val="00C265FB"/>
    <w:rsid w:val="00C300E7"/>
    <w:rsid w:val="00C36DC1"/>
    <w:rsid w:val="00C74754"/>
    <w:rsid w:val="00C93CD1"/>
    <w:rsid w:val="00C954D5"/>
    <w:rsid w:val="00CA089F"/>
    <w:rsid w:val="00CA4133"/>
    <w:rsid w:val="00CB7D52"/>
    <w:rsid w:val="00CE7DD0"/>
    <w:rsid w:val="00CF69D8"/>
    <w:rsid w:val="00D02DAF"/>
    <w:rsid w:val="00D101E9"/>
    <w:rsid w:val="00D10CFB"/>
    <w:rsid w:val="00D4457F"/>
    <w:rsid w:val="00D4746C"/>
    <w:rsid w:val="00D60D0D"/>
    <w:rsid w:val="00D72541"/>
    <w:rsid w:val="00D82F6C"/>
    <w:rsid w:val="00D87F24"/>
    <w:rsid w:val="00DD0412"/>
    <w:rsid w:val="00DE3F00"/>
    <w:rsid w:val="00DE5482"/>
    <w:rsid w:val="00DF1D0E"/>
    <w:rsid w:val="00E13001"/>
    <w:rsid w:val="00E21E0A"/>
    <w:rsid w:val="00E279DF"/>
    <w:rsid w:val="00E42605"/>
    <w:rsid w:val="00E548CE"/>
    <w:rsid w:val="00E56F7A"/>
    <w:rsid w:val="00E72AFC"/>
    <w:rsid w:val="00E72B12"/>
    <w:rsid w:val="00E76AAF"/>
    <w:rsid w:val="00EB4087"/>
    <w:rsid w:val="00EB4618"/>
    <w:rsid w:val="00EC3687"/>
    <w:rsid w:val="00ED210B"/>
    <w:rsid w:val="00EE44D4"/>
    <w:rsid w:val="00EF28FE"/>
    <w:rsid w:val="00EF64F2"/>
    <w:rsid w:val="00F00615"/>
    <w:rsid w:val="00F137AB"/>
    <w:rsid w:val="00F17203"/>
    <w:rsid w:val="00F36107"/>
    <w:rsid w:val="00F559B6"/>
    <w:rsid w:val="00F56F6F"/>
    <w:rsid w:val="00F63091"/>
    <w:rsid w:val="00F727BB"/>
    <w:rsid w:val="00F86E8F"/>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it-IT"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it-IT"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it-IT"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it-IT"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it-IT"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it-IT"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it-IT"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unhideWhenUsed/>
    <w:rsid w:val="007C7C19"/>
    <w:pPr>
      <w:spacing w:before="100" w:beforeAutospacing="1" w:after="100" w:afterAutospacing="1"/>
    </w:pPr>
    <w:rPr>
      <w:rFonts w:ascii="Times" w:eastAsiaTheme="minorEastAsia" w:hAnsi="Times" w:cs="Times New Roman"/>
      <w:szCs w:val="20"/>
      <w:lang w:eastAsia="de-DE"/>
    </w:rPr>
  </w:style>
  <w:style w:type="character" w:styleId="Kommentarzeichen">
    <w:name w:val="annotation reference"/>
    <w:basedOn w:val="Absatzstandardschriftart"/>
    <w:semiHidden/>
    <w:unhideWhenUsed/>
    <w:rsid w:val="00700713"/>
    <w:rPr>
      <w:sz w:val="16"/>
      <w:szCs w:val="16"/>
    </w:rPr>
  </w:style>
  <w:style w:type="paragraph" w:styleId="Kommentartext">
    <w:name w:val="annotation text"/>
    <w:basedOn w:val="Standard"/>
    <w:link w:val="KommentartextZeichen"/>
    <w:semiHidden/>
    <w:unhideWhenUsed/>
    <w:rsid w:val="00700713"/>
    <w:rPr>
      <w:szCs w:val="20"/>
    </w:rPr>
  </w:style>
  <w:style w:type="character" w:customStyle="1" w:styleId="KommentartextZeichen">
    <w:name w:val="Kommentartext Zeichen"/>
    <w:basedOn w:val="Absatzstandardschriftart"/>
    <w:link w:val="Kommentartext"/>
    <w:semiHidden/>
    <w:rsid w:val="00700713"/>
    <w:rPr>
      <w:rFonts w:ascii="Verdana" w:hAnsi="Verdana" w:cstheme="minorBidi"/>
      <w:lang w:val="it-IT" w:eastAsia="en-US"/>
    </w:rPr>
  </w:style>
  <w:style w:type="paragraph" w:styleId="Kommentarthema">
    <w:name w:val="annotation subject"/>
    <w:basedOn w:val="Kommentartext"/>
    <w:next w:val="Kommentartext"/>
    <w:link w:val="KommentarthemaZeichen"/>
    <w:semiHidden/>
    <w:unhideWhenUsed/>
    <w:rsid w:val="00700713"/>
    <w:rPr>
      <w:b/>
      <w:bCs/>
    </w:rPr>
  </w:style>
  <w:style w:type="character" w:customStyle="1" w:styleId="KommentarthemaZeichen">
    <w:name w:val="Kommentarthema Zeichen"/>
    <w:basedOn w:val="KommentartextZeichen"/>
    <w:link w:val="Kommentarthema"/>
    <w:semiHidden/>
    <w:rsid w:val="00700713"/>
    <w:rPr>
      <w:rFonts w:ascii="Verdana" w:hAnsi="Verdana" w:cstheme="minorBidi"/>
      <w:b/>
      <w:bCs/>
      <w:lang w:val="it-IT"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it-IT"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it-IT"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it-IT"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it-IT"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it-IT"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it-IT"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it-IT"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unhideWhenUsed/>
    <w:rsid w:val="007C7C19"/>
    <w:pPr>
      <w:spacing w:before="100" w:beforeAutospacing="1" w:after="100" w:afterAutospacing="1"/>
    </w:pPr>
    <w:rPr>
      <w:rFonts w:ascii="Times" w:eastAsiaTheme="minorEastAsia" w:hAnsi="Times" w:cs="Times New Roman"/>
      <w:szCs w:val="20"/>
      <w:lang w:eastAsia="de-DE"/>
    </w:rPr>
  </w:style>
  <w:style w:type="character" w:styleId="Kommentarzeichen">
    <w:name w:val="annotation reference"/>
    <w:basedOn w:val="Absatzstandardschriftart"/>
    <w:semiHidden/>
    <w:unhideWhenUsed/>
    <w:rsid w:val="00700713"/>
    <w:rPr>
      <w:sz w:val="16"/>
      <w:szCs w:val="16"/>
    </w:rPr>
  </w:style>
  <w:style w:type="paragraph" w:styleId="Kommentartext">
    <w:name w:val="annotation text"/>
    <w:basedOn w:val="Standard"/>
    <w:link w:val="KommentartextZeichen"/>
    <w:semiHidden/>
    <w:unhideWhenUsed/>
    <w:rsid w:val="00700713"/>
    <w:rPr>
      <w:szCs w:val="20"/>
    </w:rPr>
  </w:style>
  <w:style w:type="character" w:customStyle="1" w:styleId="KommentartextZeichen">
    <w:name w:val="Kommentartext Zeichen"/>
    <w:basedOn w:val="Absatzstandardschriftart"/>
    <w:link w:val="Kommentartext"/>
    <w:semiHidden/>
    <w:rsid w:val="00700713"/>
    <w:rPr>
      <w:rFonts w:ascii="Verdana" w:hAnsi="Verdana" w:cstheme="minorBidi"/>
      <w:lang w:val="it-IT" w:eastAsia="en-US"/>
    </w:rPr>
  </w:style>
  <w:style w:type="paragraph" w:styleId="Kommentarthema">
    <w:name w:val="annotation subject"/>
    <w:basedOn w:val="Kommentartext"/>
    <w:next w:val="Kommentartext"/>
    <w:link w:val="KommentarthemaZeichen"/>
    <w:semiHidden/>
    <w:unhideWhenUsed/>
    <w:rsid w:val="00700713"/>
    <w:rPr>
      <w:b/>
      <w:bCs/>
    </w:rPr>
  </w:style>
  <w:style w:type="character" w:customStyle="1" w:styleId="KommentarthemaZeichen">
    <w:name w:val="Kommentarthema Zeichen"/>
    <w:basedOn w:val="KommentartextZeichen"/>
    <w:link w:val="Kommentarthema"/>
    <w:semiHidden/>
    <w:rsid w:val="00700713"/>
    <w:rPr>
      <w:rFonts w:ascii="Verdana" w:hAnsi="Verdana" w:cstheme="minorBidi"/>
      <w:b/>
      <w:bCs/>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EB55E247-173A-0B4D-A0B2-7AFBE144414F}">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4597</Characters>
  <Application>Microsoft Macintosh Word</Application>
  <DocSecurity>0</DocSecurity>
  <Lines>135</Lines>
  <Paragraphs>52</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5224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18</cp:revision>
  <cp:lastPrinted>2015-08-17T07:50:00Z</cp:lastPrinted>
  <dcterms:created xsi:type="dcterms:W3CDTF">2015-11-24T20:29:00Z</dcterms:created>
  <dcterms:modified xsi:type="dcterms:W3CDTF">2016-01-17T19:48:00Z</dcterms:modified>
</cp:coreProperties>
</file>